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1F208" w14:textId="77777777" w:rsidR="008E195A" w:rsidRPr="00A70F40" w:rsidRDefault="008E195A" w:rsidP="008E195A">
      <w:pPr>
        <w:rPr>
          <w:rFonts w:ascii="Arial" w:hAnsi="Arial" w:cs="Arial"/>
          <w:b/>
          <w:bCs/>
        </w:rPr>
      </w:pPr>
      <w:r w:rsidRPr="00A70F40">
        <w:rPr>
          <w:rFonts w:ascii="Arial" w:hAnsi="Arial" w:cs="Arial"/>
          <w:b/>
          <w:bCs/>
        </w:rPr>
        <w:t xml:space="preserve">CedisPay Disclosure of all fees and charges </w:t>
      </w:r>
    </w:p>
    <w:p w14:paraId="1B24226E" w14:textId="77777777" w:rsidR="008E195A" w:rsidRPr="008E195A" w:rsidRDefault="008E195A" w:rsidP="008E195A">
      <w:pPr>
        <w:rPr>
          <w:rFonts w:ascii="Arial" w:hAnsi="Arial" w:cs="Arial"/>
          <w:lang w:val="en-CA"/>
        </w:rPr>
      </w:pPr>
      <w:r w:rsidRPr="008E195A">
        <w:rPr>
          <w:rFonts w:ascii="Arial" w:hAnsi="Arial" w:cs="Arial"/>
          <w:lang w:val="en-CA"/>
        </w:rPr>
        <w:t>Dear valued CedisPay customer,</w:t>
      </w:r>
    </w:p>
    <w:p w14:paraId="5449987F" w14:textId="77777777" w:rsidR="008E195A" w:rsidRPr="008E195A" w:rsidRDefault="008E195A" w:rsidP="008E195A">
      <w:pPr>
        <w:rPr>
          <w:rFonts w:ascii="Arial" w:hAnsi="Arial" w:cs="Arial"/>
          <w:lang w:val="en-CA"/>
        </w:rPr>
      </w:pPr>
      <w:r w:rsidRPr="008E195A">
        <w:rPr>
          <w:rFonts w:ascii="Arial" w:hAnsi="Arial" w:cs="Arial"/>
          <w:lang w:val="en-CA"/>
        </w:rPr>
        <w:t>We are committed to transparency and openness in all our dealings with our clients. As such, we would like to disclose all fees and charges associated with our loan products so that you can make informed decisions about your finances.</w:t>
      </w:r>
    </w:p>
    <w:p w14:paraId="266C255E" w14:textId="77777777" w:rsidR="008E195A" w:rsidRPr="008E195A" w:rsidRDefault="008E195A" w:rsidP="008E195A">
      <w:pPr>
        <w:rPr>
          <w:rFonts w:ascii="Arial" w:hAnsi="Arial" w:cs="Arial"/>
          <w:lang w:val="en-CA"/>
        </w:rPr>
      </w:pPr>
      <w:r w:rsidRPr="008E195A">
        <w:rPr>
          <w:rFonts w:ascii="Arial" w:hAnsi="Arial" w:cs="Arial"/>
          <w:lang w:val="en-CA"/>
        </w:rPr>
        <w:t>Please see below for the fees and charges for each of our loan products:</w:t>
      </w:r>
    </w:p>
    <w:p w14:paraId="0F29E373" w14:textId="77777777" w:rsidR="00ED6A5E" w:rsidRPr="00A70F40" w:rsidRDefault="00ED6A5E" w:rsidP="00ED6A5E">
      <w:pPr>
        <w:rPr>
          <w:rFonts w:ascii="Arial" w:hAnsi="Arial" w:cs="Arial"/>
        </w:rPr>
      </w:pPr>
    </w:p>
    <w:tbl>
      <w:tblPr>
        <w:tblStyle w:val="TableGrid"/>
        <w:tblW w:w="10060" w:type="dxa"/>
        <w:tblLook w:val="04A0" w:firstRow="1" w:lastRow="0" w:firstColumn="1" w:lastColumn="0" w:noHBand="0" w:noVBand="1"/>
      </w:tblPr>
      <w:tblGrid>
        <w:gridCol w:w="3017"/>
        <w:gridCol w:w="1231"/>
        <w:gridCol w:w="1433"/>
        <w:gridCol w:w="1494"/>
        <w:gridCol w:w="1467"/>
        <w:gridCol w:w="1418"/>
      </w:tblGrid>
      <w:tr w:rsidR="00ED6A5E" w:rsidRPr="00A70F40" w14:paraId="50E0BD86" w14:textId="77777777" w:rsidTr="008E195A">
        <w:tc>
          <w:tcPr>
            <w:tcW w:w="0" w:type="auto"/>
            <w:hideMark/>
          </w:tcPr>
          <w:p w14:paraId="55077A1C" w14:textId="77777777" w:rsidR="00ED6A5E" w:rsidRPr="009262E4" w:rsidRDefault="00ED6A5E" w:rsidP="00AD38B0">
            <w:pPr>
              <w:jc w:val="center"/>
              <w:rPr>
                <w:rFonts w:ascii="Arial" w:eastAsia="Times New Roman" w:hAnsi="Arial" w:cs="Arial"/>
                <w:b/>
                <w:bCs/>
                <w:color w:val="495057"/>
                <w:kern w:val="0"/>
                <w:lang w:eastAsia="en-CA"/>
                <w14:ligatures w14:val="none"/>
              </w:rPr>
            </w:pPr>
            <w:bookmarkStart w:id="0" w:name="_Hlk143523779"/>
            <w:r w:rsidRPr="009262E4">
              <w:rPr>
                <w:rFonts w:ascii="Arial" w:eastAsia="Times New Roman" w:hAnsi="Arial" w:cs="Arial"/>
                <w:b/>
                <w:bCs/>
                <w:color w:val="495057"/>
                <w:kern w:val="0"/>
                <w:lang w:eastAsia="en-CA"/>
                <w14:ligatures w14:val="none"/>
              </w:rPr>
              <w:t>Product</w:t>
            </w:r>
          </w:p>
        </w:tc>
        <w:tc>
          <w:tcPr>
            <w:tcW w:w="1231" w:type="dxa"/>
            <w:hideMark/>
          </w:tcPr>
          <w:p w14:paraId="1AE45B04" w14:textId="77777777" w:rsidR="00ED6A5E" w:rsidRPr="009262E4" w:rsidRDefault="00ED6A5E" w:rsidP="00AD38B0">
            <w:pPr>
              <w:jc w:val="center"/>
              <w:rPr>
                <w:rFonts w:ascii="Arial" w:eastAsia="Times New Roman" w:hAnsi="Arial" w:cs="Arial"/>
                <w:b/>
                <w:bCs/>
                <w:color w:val="495057"/>
                <w:kern w:val="0"/>
                <w:lang w:eastAsia="en-CA"/>
                <w14:ligatures w14:val="none"/>
              </w:rPr>
            </w:pPr>
            <w:r w:rsidRPr="009262E4">
              <w:rPr>
                <w:rFonts w:ascii="Arial" w:eastAsia="Times New Roman" w:hAnsi="Arial" w:cs="Arial"/>
                <w:b/>
                <w:bCs/>
                <w:color w:val="495057"/>
                <w:kern w:val="0"/>
                <w:lang w:eastAsia="en-CA"/>
                <w14:ligatures w14:val="none"/>
              </w:rPr>
              <w:t>Minimum Interest Rate per month</w:t>
            </w:r>
          </w:p>
        </w:tc>
        <w:tc>
          <w:tcPr>
            <w:tcW w:w="0" w:type="auto"/>
            <w:hideMark/>
          </w:tcPr>
          <w:p w14:paraId="45846FEF" w14:textId="77777777" w:rsidR="00ED6A5E" w:rsidRPr="009262E4" w:rsidRDefault="00ED6A5E" w:rsidP="00AD38B0">
            <w:pPr>
              <w:jc w:val="center"/>
              <w:rPr>
                <w:rFonts w:ascii="Arial" w:eastAsia="Times New Roman" w:hAnsi="Arial" w:cs="Arial"/>
                <w:b/>
                <w:bCs/>
                <w:color w:val="495057"/>
                <w:kern w:val="0"/>
                <w:lang w:eastAsia="en-CA"/>
                <w14:ligatures w14:val="none"/>
              </w:rPr>
            </w:pPr>
            <w:r w:rsidRPr="009262E4">
              <w:rPr>
                <w:rFonts w:ascii="Arial" w:eastAsia="Times New Roman" w:hAnsi="Arial" w:cs="Arial"/>
                <w:b/>
                <w:bCs/>
                <w:color w:val="495057"/>
                <w:kern w:val="0"/>
                <w:lang w:eastAsia="en-CA"/>
                <w14:ligatures w14:val="none"/>
              </w:rPr>
              <w:t>Maximum loan term</w:t>
            </w:r>
          </w:p>
        </w:tc>
        <w:tc>
          <w:tcPr>
            <w:tcW w:w="0" w:type="auto"/>
            <w:hideMark/>
          </w:tcPr>
          <w:p w14:paraId="04C7089B" w14:textId="77777777" w:rsidR="00ED6A5E" w:rsidRPr="009262E4" w:rsidRDefault="00ED6A5E" w:rsidP="00AD38B0">
            <w:pPr>
              <w:jc w:val="center"/>
              <w:rPr>
                <w:rFonts w:ascii="Arial" w:eastAsia="Times New Roman" w:hAnsi="Arial" w:cs="Arial"/>
                <w:b/>
                <w:bCs/>
                <w:color w:val="495057"/>
                <w:kern w:val="0"/>
                <w:lang w:eastAsia="en-CA"/>
                <w14:ligatures w14:val="none"/>
              </w:rPr>
            </w:pPr>
            <w:r w:rsidRPr="009262E4">
              <w:rPr>
                <w:rFonts w:ascii="Arial" w:eastAsia="Times New Roman" w:hAnsi="Arial" w:cs="Arial"/>
                <w:b/>
                <w:bCs/>
                <w:color w:val="495057"/>
                <w:kern w:val="0"/>
                <w:lang w:eastAsia="en-CA"/>
                <w14:ligatures w14:val="none"/>
              </w:rPr>
              <w:t>Maximum loan amount</w:t>
            </w:r>
          </w:p>
        </w:tc>
        <w:tc>
          <w:tcPr>
            <w:tcW w:w="1467" w:type="dxa"/>
            <w:hideMark/>
          </w:tcPr>
          <w:p w14:paraId="62A1E18C" w14:textId="77777777" w:rsidR="00ED6A5E" w:rsidRPr="009262E4" w:rsidRDefault="00ED6A5E" w:rsidP="00AD38B0">
            <w:pPr>
              <w:jc w:val="center"/>
              <w:rPr>
                <w:rFonts w:ascii="Arial" w:eastAsia="Times New Roman" w:hAnsi="Arial" w:cs="Arial"/>
                <w:b/>
                <w:bCs/>
                <w:color w:val="495057"/>
                <w:kern w:val="0"/>
                <w:lang w:eastAsia="en-CA"/>
                <w14:ligatures w14:val="none"/>
              </w:rPr>
            </w:pPr>
            <w:r w:rsidRPr="009262E4">
              <w:rPr>
                <w:rFonts w:ascii="Arial" w:eastAsia="Times New Roman" w:hAnsi="Arial" w:cs="Arial"/>
                <w:b/>
                <w:bCs/>
                <w:color w:val="495057"/>
                <w:kern w:val="0"/>
                <w:lang w:eastAsia="en-CA"/>
                <w14:ligatures w14:val="none"/>
              </w:rPr>
              <w:t>Processing fees</w:t>
            </w:r>
          </w:p>
        </w:tc>
        <w:tc>
          <w:tcPr>
            <w:tcW w:w="1418" w:type="dxa"/>
            <w:hideMark/>
          </w:tcPr>
          <w:p w14:paraId="77569D62" w14:textId="77777777" w:rsidR="00ED6A5E" w:rsidRPr="009262E4" w:rsidRDefault="00ED6A5E" w:rsidP="00AD38B0">
            <w:pPr>
              <w:jc w:val="center"/>
              <w:rPr>
                <w:rFonts w:ascii="Arial" w:eastAsia="Times New Roman" w:hAnsi="Arial" w:cs="Arial"/>
                <w:b/>
                <w:bCs/>
                <w:color w:val="495057"/>
                <w:kern w:val="0"/>
                <w:lang w:eastAsia="en-CA"/>
                <w14:ligatures w14:val="none"/>
              </w:rPr>
            </w:pPr>
            <w:r w:rsidRPr="009262E4">
              <w:rPr>
                <w:rFonts w:ascii="Arial" w:eastAsia="Times New Roman" w:hAnsi="Arial" w:cs="Arial"/>
                <w:b/>
                <w:bCs/>
                <w:color w:val="495057"/>
                <w:kern w:val="0"/>
                <w:lang w:eastAsia="en-CA"/>
                <w14:ligatures w14:val="none"/>
              </w:rPr>
              <w:t>Insurance</w:t>
            </w:r>
          </w:p>
        </w:tc>
      </w:tr>
      <w:tr w:rsidR="00AC1423" w:rsidRPr="00A70F40" w14:paraId="714DA114" w14:textId="77777777" w:rsidTr="008E195A">
        <w:tc>
          <w:tcPr>
            <w:tcW w:w="0" w:type="auto"/>
          </w:tcPr>
          <w:p w14:paraId="7EB2145A" w14:textId="63D0DF37" w:rsidR="00AC1423" w:rsidRPr="009262E4" w:rsidRDefault="00AC1423" w:rsidP="00AC1423">
            <w:pPr>
              <w:rPr>
                <w:rFonts w:ascii="Arial" w:eastAsia="Times New Roman" w:hAnsi="Arial" w:cs="Arial"/>
                <w:color w:val="212529"/>
                <w:lang w:eastAsia="en-CA"/>
              </w:rPr>
            </w:pPr>
            <w:proofErr w:type="spellStart"/>
            <w:r>
              <w:rPr>
                <w:rFonts w:ascii="Arial" w:eastAsia="Times New Roman" w:hAnsi="Arial" w:cs="Arial"/>
                <w:color w:val="212529"/>
                <w:lang w:eastAsia="en-CA"/>
              </w:rPr>
              <w:t>CedisCredit</w:t>
            </w:r>
            <w:proofErr w:type="spellEnd"/>
            <w:r>
              <w:rPr>
                <w:rFonts w:ascii="Arial" w:eastAsia="Times New Roman" w:hAnsi="Arial" w:cs="Arial"/>
                <w:color w:val="212529"/>
                <w:lang w:eastAsia="en-CA"/>
              </w:rPr>
              <w:t xml:space="preserve"> </w:t>
            </w:r>
          </w:p>
        </w:tc>
        <w:tc>
          <w:tcPr>
            <w:tcW w:w="1231" w:type="dxa"/>
          </w:tcPr>
          <w:p w14:paraId="10C3B2AA" w14:textId="12A581B5" w:rsidR="00AC1423" w:rsidRPr="009262E4" w:rsidRDefault="00AC1423" w:rsidP="00AC1423">
            <w:pPr>
              <w:rPr>
                <w:rFonts w:ascii="Arial" w:eastAsia="Times New Roman" w:hAnsi="Arial" w:cs="Arial"/>
                <w:color w:val="212529"/>
                <w:lang w:eastAsia="en-CA"/>
              </w:rPr>
            </w:pPr>
            <w:r w:rsidRPr="009262E4">
              <w:rPr>
                <w:rFonts w:ascii="Arial" w:eastAsia="Times New Roman" w:hAnsi="Arial" w:cs="Arial"/>
                <w:color w:val="212529"/>
                <w:kern w:val="0"/>
                <w:lang w:eastAsia="en-CA"/>
                <w14:ligatures w14:val="none"/>
              </w:rPr>
              <w:t>5%</w:t>
            </w:r>
          </w:p>
        </w:tc>
        <w:tc>
          <w:tcPr>
            <w:tcW w:w="0" w:type="auto"/>
          </w:tcPr>
          <w:p w14:paraId="3EA9E1E0" w14:textId="1FBBC600" w:rsidR="00AC1423" w:rsidRPr="009262E4" w:rsidRDefault="00AC1423" w:rsidP="00AC1423">
            <w:pPr>
              <w:rPr>
                <w:rFonts w:ascii="Arial" w:eastAsia="Times New Roman" w:hAnsi="Arial" w:cs="Arial"/>
                <w:color w:val="212529"/>
                <w:lang w:eastAsia="en-CA"/>
              </w:rPr>
            </w:pPr>
            <w:r>
              <w:rPr>
                <w:rFonts w:ascii="Arial" w:eastAsia="Times New Roman" w:hAnsi="Arial" w:cs="Arial"/>
                <w:color w:val="212529"/>
                <w:kern w:val="0"/>
                <w:lang w:eastAsia="en-CA"/>
                <w14:ligatures w14:val="none"/>
              </w:rPr>
              <w:t xml:space="preserve"> 1 month</w:t>
            </w:r>
          </w:p>
        </w:tc>
        <w:tc>
          <w:tcPr>
            <w:tcW w:w="0" w:type="auto"/>
          </w:tcPr>
          <w:p w14:paraId="164B181B" w14:textId="2CECEAC2" w:rsidR="00AC1423" w:rsidRPr="009262E4" w:rsidRDefault="00AC1423" w:rsidP="00AC1423">
            <w:pPr>
              <w:rPr>
                <w:rFonts w:ascii="Arial" w:eastAsia="Times New Roman" w:hAnsi="Arial" w:cs="Arial"/>
                <w:color w:val="212529"/>
                <w:lang w:eastAsia="en-CA"/>
              </w:rPr>
            </w:pPr>
            <w:r w:rsidRPr="009262E4">
              <w:rPr>
                <w:rFonts w:ascii="Arial" w:eastAsia="Times New Roman" w:hAnsi="Arial" w:cs="Arial"/>
                <w:color w:val="212529"/>
                <w:kern w:val="0"/>
                <w:lang w:eastAsia="en-CA"/>
                <w14:ligatures w14:val="none"/>
              </w:rPr>
              <w:t xml:space="preserve">Up to GHS </w:t>
            </w:r>
            <w:r>
              <w:rPr>
                <w:rFonts w:ascii="Arial" w:eastAsia="Times New Roman" w:hAnsi="Arial" w:cs="Arial"/>
                <w:color w:val="212529"/>
                <w:kern w:val="0"/>
                <w:lang w:eastAsia="en-CA"/>
                <w14:ligatures w14:val="none"/>
              </w:rPr>
              <w:t>1</w:t>
            </w:r>
            <w:r w:rsidRPr="009262E4">
              <w:rPr>
                <w:rFonts w:ascii="Arial" w:eastAsia="Times New Roman" w:hAnsi="Arial" w:cs="Arial"/>
                <w:color w:val="212529"/>
                <w:kern w:val="0"/>
                <w:lang w:eastAsia="en-CA"/>
                <w14:ligatures w14:val="none"/>
              </w:rPr>
              <w:t>,000</w:t>
            </w:r>
          </w:p>
        </w:tc>
        <w:tc>
          <w:tcPr>
            <w:tcW w:w="1467" w:type="dxa"/>
          </w:tcPr>
          <w:p w14:paraId="59E89375" w14:textId="6BD8FB78" w:rsidR="00AC1423" w:rsidRPr="009262E4" w:rsidRDefault="00AC1423" w:rsidP="00AC1423">
            <w:pPr>
              <w:rPr>
                <w:rFonts w:ascii="Arial" w:eastAsia="Times New Roman" w:hAnsi="Arial" w:cs="Arial"/>
                <w:color w:val="212529"/>
                <w:lang w:eastAsia="en-CA"/>
              </w:rPr>
            </w:pPr>
            <w:r w:rsidRPr="009262E4">
              <w:rPr>
                <w:rFonts w:ascii="Arial" w:eastAsia="Times New Roman" w:hAnsi="Arial" w:cs="Arial"/>
                <w:color w:val="212529"/>
                <w:kern w:val="0"/>
                <w:lang w:eastAsia="en-CA"/>
                <w14:ligatures w14:val="none"/>
              </w:rPr>
              <w:t>Not applicable</w:t>
            </w:r>
          </w:p>
        </w:tc>
        <w:tc>
          <w:tcPr>
            <w:tcW w:w="1418" w:type="dxa"/>
          </w:tcPr>
          <w:p w14:paraId="4A6DCC91" w14:textId="7E341883" w:rsidR="00AC1423" w:rsidRPr="009262E4" w:rsidRDefault="00AC1423" w:rsidP="00AC1423">
            <w:pPr>
              <w:rPr>
                <w:rFonts w:ascii="Arial" w:eastAsia="Times New Roman" w:hAnsi="Arial" w:cs="Arial"/>
                <w:color w:val="212529"/>
                <w:lang w:eastAsia="en-CA"/>
              </w:rPr>
            </w:pPr>
            <w:r w:rsidRPr="009262E4">
              <w:rPr>
                <w:rFonts w:ascii="Arial" w:eastAsia="Times New Roman" w:hAnsi="Arial" w:cs="Arial"/>
                <w:color w:val="212529"/>
                <w:kern w:val="0"/>
                <w:lang w:eastAsia="en-CA"/>
                <w14:ligatures w14:val="none"/>
              </w:rPr>
              <w:t>Not applicable</w:t>
            </w:r>
          </w:p>
        </w:tc>
      </w:tr>
      <w:tr w:rsidR="00ED6A5E" w:rsidRPr="00A70F40" w14:paraId="296BF6C5" w14:textId="77777777" w:rsidTr="008E195A">
        <w:tc>
          <w:tcPr>
            <w:tcW w:w="0" w:type="auto"/>
            <w:hideMark/>
          </w:tcPr>
          <w:p w14:paraId="58D3A082" w14:textId="77777777" w:rsidR="00ED6A5E" w:rsidRPr="009262E4" w:rsidRDefault="00ED6A5E" w:rsidP="00AD38B0">
            <w:pPr>
              <w:rPr>
                <w:rFonts w:ascii="Arial" w:eastAsia="Times New Roman" w:hAnsi="Arial" w:cs="Arial"/>
                <w:color w:val="212529"/>
                <w:kern w:val="0"/>
                <w:lang w:eastAsia="en-CA"/>
                <w14:ligatures w14:val="none"/>
              </w:rPr>
            </w:pPr>
            <w:r w:rsidRPr="009262E4">
              <w:rPr>
                <w:rFonts w:ascii="Arial" w:eastAsia="Times New Roman" w:hAnsi="Arial" w:cs="Arial"/>
                <w:color w:val="212529"/>
                <w:kern w:val="0"/>
                <w:lang w:eastAsia="en-CA"/>
                <w14:ligatures w14:val="none"/>
              </w:rPr>
              <w:t>Credit Builder Loan</w:t>
            </w:r>
          </w:p>
        </w:tc>
        <w:tc>
          <w:tcPr>
            <w:tcW w:w="1231" w:type="dxa"/>
            <w:hideMark/>
          </w:tcPr>
          <w:p w14:paraId="49C18B78" w14:textId="45AD1F9C" w:rsidR="00ED6A5E" w:rsidRPr="009262E4" w:rsidRDefault="00355DAA" w:rsidP="00AD38B0">
            <w:pPr>
              <w:rPr>
                <w:rFonts w:ascii="Arial" w:eastAsia="Times New Roman" w:hAnsi="Arial" w:cs="Arial"/>
                <w:color w:val="212529"/>
                <w:kern w:val="0"/>
                <w:lang w:eastAsia="en-CA"/>
                <w14:ligatures w14:val="none"/>
              </w:rPr>
            </w:pPr>
            <w:r>
              <w:rPr>
                <w:rFonts w:ascii="Arial" w:eastAsia="Times New Roman" w:hAnsi="Arial" w:cs="Arial"/>
                <w:color w:val="212529"/>
                <w:kern w:val="0"/>
                <w:lang w:eastAsia="en-CA"/>
                <w14:ligatures w14:val="none"/>
              </w:rPr>
              <w:t>5</w:t>
            </w:r>
            <w:r w:rsidR="00ED6A5E" w:rsidRPr="009262E4">
              <w:rPr>
                <w:rFonts w:ascii="Arial" w:eastAsia="Times New Roman" w:hAnsi="Arial" w:cs="Arial"/>
                <w:color w:val="212529"/>
                <w:kern w:val="0"/>
                <w:lang w:eastAsia="en-CA"/>
                <w14:ligatures w14:val="none"/>
              </w:rPr>
              <w:t>%</w:t>
            </w:r>
          </w:p>
        </w:tc>
        <w:tc>
          <w:tcPr>
            <w:tcW w:w="0" w:type="auto"/>
            <w:hideMark/>
          </w:tcPr>
          <w:p w14:paraId="2110582E" w14:textId="77777777" w:rsidR="00ED6A5E" w:rsidRPr="009262E4" w:rsidRDefault="00ED6A5E" w:rsidP="00AD38B0">
            <w:pPr>
              <w:rPr>
                <w:rFonts w:ascii="Arial" w:eastAsia="Times New Roman" w:hAnsi="Arial" w:cs="Arial"/>
                <w:color w:val="212529"/>
                <w:kern w:val="0"/>
                <w:lang w:eastAsia="en-CA"/>
                <w14:ligatures w14:val="none"/>
              </w:rPr>
            </w:pPr>
            <w:r w:rsidRPr="009262E4">
              <w:rPr>
                <w:rFonts w:ascii="Arial" w:eastAsia="Times New Roman" w:hAnsi="Arial" w:cs="Arial"/>
                <w:color w:val="212529"/>
                <w:kern w:val="0"/>
                <w:lang w:eastAsia="en-CA"/>
                <w14:ligatures w14:val="none"/>
              </w:rPr>
              <w:t>3 months</w:t>
            </w:r>
          </w:p>
        </w:tc>
        <w:tc>
          <w:tcPr>
            <w:tcW w:w="0" w:type="auto"/>
            <w:hideMark/>
          </w:tcPr>
          <w:p w14:paraId="0B13B189" w14:textId="77777777" w:rsidR="00ED6A5E" w:rsidRPr="009262E4" w:rsidRDefault="00ED6A5E" w:rsidP="00AD38B0">
            <w:pPr>
              <w:rPr>
                <w:rFonts w:ascii="Arial" w:eastAsia="Times New Roman" w:hAnsi="Arial" w:cs="Arial"/>
                <w:color w:val="212529"/>
                <w:kern w:val="0"/>
                <w:lang w:eastAsia="en-CA"/>
                <w14:ligatures w14:val="none"/>
              </w:rPr>
            </w:pPr>
            <w:r w:rsidRPr="009262E4">
              <w:rPr>
                <w:rFonts w:ascii="Arial" w:eastAsia="Times New Roman" w:hAnsi="Arial" w:cs="Arial"/>
                <w:color w:val="212529"/>
                <w:kern w:val="0"/>
                <w:lang w:eastAsia="en-CA"/>
                <w14:ligatures w14:val="none"/>
              </w:rPr>
              <w:t>Up to GHS 5,000</w:t>
            </w:r>
          </w:p>
        </w:tc>
        <w:tc>
          <w:tcPr>
            <w:tcW w:w="1467" w:type="dxa"/>
            <w:hideMark/>
          </w:tcPr>
          <w:p w14:paraId="0D8E7990" w14:textId="77777777" w:rsidR="00ED6A5E" w:rsidRPr="009262E4" w:rsidRDefault="00ED6A5E" w:rsidP="00AD38B0">
            <w:pPr>
              <w:rPr>
                <w:rFonts w:ascii="Arial" w:eastAsia="Times New Roman" w:hAnsi="Arial" w:cs="Arial"/>
                <w:color w:val="212529"/>
                <w:kern w:val="0"/>
                <w:lang w:eastAsia="en-CA"/>
                <w14:ligatures w14:val="none"/>
              </w:rPr>
            </w:pPr>
            <w:r w:rsidRPr="009262E4">
              <w:rPr>
                <w:rFonts w:ascii="Arial" w:eastAsia="Times New Roman" w:hAnsi="Arial" w:cs="Arial"/>
                <w:color w:val="212529"/>
                <w:kern w:val="0"/>
                <w:lang w:eastAsia="en-CA"/>
                <w14:ligatures w14:val="none"/>
              </w:rPr>
              <w:t>3% of approved loan amount</w:t>
            </w:r>
          </w:p>
        </w:tc>
        <w:tc>
          <w:tcPr>
            <w:tcW w:w="1418" w:type="dxa"/>
            <w:hideMark/>
          </w:tcPr>
          <w:p w14:paraId="2DDA43E8" w14:textId="77777777" w:rsidR="00ED6A5E" w:rsidRPr="009262E4" w:rsidRDefault="00ED6A5E" w:rsidP="00AD38B0">
            <w:pPr>
              <w:rPr>
                <w:rFonts w:ascii="Arial" w:eastAsia="Times New Roman" w:hAnsi="Arial" w:cs="Arial"/>
                <w:color w:val="212529"/>
                <w:kern w:val="0"/>
                <w:lang w:eastAsia="en-CA"/>
                <w14:ligatures w14:val="none"/>
              </w:rPr>
            </w:pPr>
            <w:r w:rsidRPr="009262E4">
              <w:rPr>
                <w:rFonts w:ascii="Arial" w:eastAsia="Times New Roman" w:hAnsi="Arial" w:cs="Arial"/>
                <w:color w:val="212529"/>
                <w:kern w:val="0"/>
                <w:lang w:eastAsia="en-CA"/>
                <w14:ligatures w14:val="none"/>
              </w:rPr>
              <w:t>0.65% of approved loan amount</w:t>
            </w:r>
          </w:p>
        </w:tc>
      </w:tr>
      <w:tr w:rsidR="00ED6A5E" w:rsidRPr="00A70F40" w14:paraId="0A48B643" w14:textId="77777777" w:rsidTr="008E195A">
        <w:tc>
          <w:tcPr>
            <w:tcW w:w="0" w:type="auto"/>
            <w:hideMark/>
          </w:tcPr>
          <w:p w14:paraId="2DE6B517" w14:textId="77777777" w:rsidR="00ED6A5E" w:rsidRPr="009262E4" w:rsidRDefault="00ED6A5E" w:rsidP="00AD38B0">
            <w:pPr>
              <w:rPr>
                <w:rFonts w:ascii="Arial" w:eastAsia="Times New Roman" w:hAnsi="Arial" w:cs="Arial"/>
                <w:color w:val="212529"/>
                <w:kern w:val="0"/>
                <w:lang w:eastAsia="en-CA"/>
                <w14:ligatures w14:val="none"/>
              </w:rPr>
            </w:pPr>
            <w:r w:rsidRPr="00A70F40">
              <w:rPr>
                <w:rFonts w:ascii="Arial" w:eastAsia="Times New Roman" w:hAnsi="Arial" w:cs="Arial"/>
                <w:color w:val="212529"/>
                <w:kern w:val="0"/>
                <w:lang w:eastAsia="en-CA"/>
                <w14:ligatures w14:val="none"/>
              </w:rPr>
              <w:t>Emergency loan (</w:t>
            </w:r>
            <w:r w:rsidRPr="009262E4">
              <w:rPr>
                <w:rFonts w:ascii="Arial" w:eastAsia="Times New Roman" w:hAnsi="Arial" w:cs="Arial"/>
                <w:color w:val="212529"/>
                <w:kern w:val="0"/>
                <w:lang w:eastAsia="en-CA"/>
                <w14:ligatures w14:val="none"/>
              </w:rPr>
              <w:t>Cash Me</w:t>
            </w:r>
            <w:r w:rsidRPr="00A70F40">
              <w:rPr>
                <w:rFonts w:ascii="Arial" w:eastAsia="Times New Roman" w:hAnsi="Arial" w:cs="Arial"/>
                <w:color w:val="212529"/>
                <w:kern w:val="0"/>
                <w:lang w:eastAsia="en-CA"/>
                <w14:ligatures w14:val="none"/>
              </w:rPr>
              <w:t>)</w:t>
            </w:r>
          </w:p>
        </w:tc>
        <w:tc>
          <w:tcPr>
            <w:tcW w:w="1231" w:type="dxa"/>
            <w:hideMark/>
          </w:tcPr>
          <w:p w14:paraId="06BDFED0" w14:textId="77777777" w:rsidR="00ED6A5E" w:rsidRPr="009262E4" w:rsidRDefault="00ED6A5E" w:rsidP="00AD38B0">
            <w:pPr>
              <w:rPr>
                <w:rFonts w:ascii="Arial" w:eastAsia="Times New Roman" w:hAnsi="Arial" w:cs="Arial"/>
                <w:color w:val="212529"/>
                <w:kern w:val="0"/>
                <w:lang w:eastAsia="en-CA"/>
                <w14:ligatures w14:val="none"/>
              </w:rPr>
            </w:pPr>
            <w:r w:rsidRPr="009262E4">
              <w:rPr>
                <w:rFonts w:ascii="Arial" w:eastAsia="Times New Roman" w:hAnsi="Arial" w:cs="Arial"/>
                <w:color w:val="212529"/>
                <w:kern w:val="0"/>
                <w:lang w:eastAsia="en-CA"/>
                <w14:ligatures w14:val="none"/>
              </w:rPr>
              <w:t>5%</w:t>
            </w:r>
          </w:p>
        </w:tc>
        <w:tc>
          <w:tcPr>
            <w:tcW w:w="0" w:type="auto"/>
            <w:hideMark/>
          </w:tcPr>
          <w:p w14:paraId="41E521AB" w14:textId="77777777" w:rsidR="00ED6A5E" w:rsidRPr="009262E4" w:rsidRDefault="00ED6A5E" w:rsidP="00AD38B0">
            <w:pPr>
              <w:rPr>
                <w:rFonts w:ascii="Arial" w:eastAsia="Times New Roman" w:hAnsi="Arial" w:cs="Arial"/>
                <w:color w:val="212529"/>
                <w:kern w:val="0"/>
                <w:lang w:eastAsia="en-CA"/>
                <w14:ligatures w14:val="none"/>
              </w:rPr>
            </w:pPr>
            <w:r>
              <w:rPr>
                <w:rFonts w:ascii="Arial" w:eastAsia="Times New Roman" w:hAnsi="Arial" w:cs="Arial"/>
                <w:color w:val="212529"/>
                <w:kern w:val="0"/>
                <w:lang w:eastAsia="en-CA"/>
                <w14:ligatures w14:val="none"/>
              </w:rPr>
              <w:t xml:space="preserve"> 3 months</w:t>
            </w:r>
          </w:p>
        </w:tc>
        <w:tc>
          <w:tcPr>
            <w:tcW w:w="0" w:type="auto"/>
            <w:hideMark/>
          </w:tcPr>
          <w:p w14:paraId="0E496821" w14:textId="77777777" w:rsidR="00ED6A5E" w:rsidRPr="009262E4" w:rsidRDefault="00ED6A5E" w:rsidP="00AD38B0">
            <w:pPr>
              <w:rPr>
                <w:rFonts w:ascii="Arial" w:eastAsia="Times New Roman" w:hAnsi="Arial" w:cs="Arial"/>
                <w:color w:val="212529"/>
                <w:kern w:val="0"/>
                <w:lang w:eastAsia="en-CA"/>
                <w14:ligatures w14:val="none"/>
              </w:rPr>
            </w:pPr>
            <w:r w:rsidRPr="009262E4">
              <w:rPr>
                <w:rFonts w:ascii="Arial" w:eastAsia="Times New Roman" w:hAnsi="Arial" w:cs="Arial"/>
                <w:color w:val="212529"/>
                <w:kern w:val="0"/>
                <w:lang w:eastAsia="en-CA"/>
                <w14:ligatures w14:val="none"/>
              </w:rPr>
              <w:t xml:space="preserve">Up to GHS </w:t>
            </w:r>
            <w:r>
              <w:rPr>
                <w:rFonts w:ascii="Arial" w:eastAsia="Times New Roman" w:hAnsi="Arial" w:cs="Arial"/>
                <w:color w:val="212529"/>
                <w:kern w:val="0"/>
                <w:lang w:eastAsia="en-CA"/>
                <w14:ligatures w14:val="none"/>
              </w:rPr>
              <w:t>3</w:t>
            </w:r>
            <w:r w:rsidRPr="009262E4">
              <w:rPr>
                <w:rFonts w:ascii="Arial" w:eastAsia="Times New Roman" w:hAnsi="Arial" w:cs="Arial"/>
                <w:color w:val="212529"/>
                <w:kern w:val="0"/>
                <w:lang w:eastAsia="en-CA"/>
                <w14:ligatures w14:val="none"/>
              </w:rPr>
              <w:t>,000</w:t>
            </w:r>
          </w:p>
        </w:tc>
        <w:tc>
          <w:tcPr>
            <w:tcW w:w="1467" w:type="dxa"/>
            <w:hideMark/>
          </w:tcPr>
          <w:p w14:paraId="312C66A6" w14:textId="77777777" w:rsidR="00ED6A5E" w:rsidRPr="009262E4" w:rsidRDefault="00ED6A5E" w:rsidP="00AD38B0">
            <w:pPr>
              <w:rPr>
                <w:rFonts w:ascii="Arial" w:eastAsia="Times New Roman" w:hAnsi="Arial" w:cs="Arial"/>
                <w:color w:val="212529"/>
                <w:kern w:val="0"/>
                <w:lang w:eastAsia="en-CA"/>
                <w14:ligatures w14:val="none"/>
              </w:rPr>
            </w:pPr>
            <w:r w:rsidRPr="009262E4">
              <w:rPr>
                <w:rFonts w:ascii="Arial" w:eastAsia="Times New Roman" w:hAnsi="Arial" w:cs="Arial"/>
                <w:color w:val="212529"/>
                <w:kern w:val="0"/>
                <w:lang w:eastAsia="en-CA"/>
                <w14:ligatures w14:val="none"/>
              </w:rPr>
              <w:t>Not applicable</w:t>
            </w:r>
          </w:p>
        </w:tc>
        <w:tc>
          <w:tcPr>
            <w:tcW w:w="1418" w:type="dxa"/>
            <w:hideMark/>
          </w:tcPr>
          <w:p w14:paraId="0F6AABAD" w14:textId="77777777" w:rsidR="00ED6A5E" w:rsidRPr="009262E4" w:rsidRDefault="00ED6A5E" w:rsidP="00AD38B0">
            <w:pPr>
              <w:rPr>
                <w:rFonts w:ascii="Arial" w:eastAsia="Times New Roman" w:hAnsi="Arial" w:cs="Arial"/>
                <w:color w:val="212529"/>
                <w:kern w:val="0"/>
                <w:lang w:eastAsia="en-CA"/>
                <w14:ligatures w14:val="none"/>
              </w:rPr>
            </w:pPr>
            <w:r w:rsidRPr="009262E4">
              <w:rPr>
                <w:rFonts w:ascii="Arial" w:eastAsia="Times New Roman" w:hAnsi="Arial" w:cs="Arial"/>
                <w:color w:val="212529"/>
                <w:kern w:val="0"/>
                <w:lang w:eastAsia="en-CA"/>
                <w14:ligatures w14:val="none"/>
              </w:rPr>
              <w:t>Not applicable</w:t>
            </w:r>
          </w:p>
        </w:tc>
      </w:tr>
      <w:tr w:rsidR="00ED6A5E" w:rsidRPr="00A70F40" w14:paraId="1F09C085" w14:textId="77777777" w:rsidTr="008E195A">
        <w:tc>
          <w:tcPr>
            <w:tcW w:w="0" w:type="auto"/>
            <w:hideMark/>
          </w:tcPr>
          <w:p w14:paraId="2284D47A" w14:textId="4705C62F" w:rsidR="00ED6A5E" w:rsidRPr="009262E4" w:rsidRDefault="00AC1423" w:rsidP="00AD38B0">
            <w:pPr>
              <w:rPr>
                <w:rFonts w:ascii="Arial" w:eastAsia="Times New Roman" w:hAnsi="Arial" w:cs="Arial"/>
                <w:color w:val="212529"/>
                <w:kern w:val="0"/>
                <w:lang w:eastAsia="en-CA"/>
                <w14:ligatures w14:val="none"/>
              </w:rPr>
            </w:pPr>
            <w:r>
              <w:rPr>
                <w:rFonts w:ascii="Arial" w:eastAsia="Times New Roman" w:hAnsi="Arial" w:cs="Arial"/>
                <w:color w:val="212529"/>
                <w:kern w:val="0"/>
                <w:lang w:eastAsia="en-CA"/>
                <w14:ligatures w14:val="none"/>
              </w:rPr>
              <w:t xml:space="preserve">Secured </w:t>
            </w:r>
            <w:r w:rsidR="00ED6A5E" w:rsidRPr="00A70F40">
              <w:rPr>
                <w:rFonts w:ascii="Arial" w:eastAsia="Times New Roman" w:hAnsi="Arial" w:cs="Arial"/>
                <w:color w:val="212529"/>
                <w:kern w:val="0"/>
                <w:lang w:eastAsia="en-CA"/>
                <w14:ligatures w14:val="none"/>
              </w:rPr>
              <w:t>Salaried loan (</w:t>
            </w:r>
            <w:proofErr w:type="spellStart"/>
            <w:r w:rsidR="002252C2">
              <w:rPr>
                <w:rFonts w:ascii="Arial" w:eastAsia="Times New Roman" w:hAnsi="Arial" w:cs="Arial"/>
                <w:color w:val="212529"/>
                <w:kern w:val="0"/>
                <w:lang w:eastAsia="en-CA"/>
                <w14:ligatures w14:val="none"/>
              </w:rPr>
              <w:t>CedisLoan</w:t>
            </w:r>
            <w:proofErr w:type="spellEnd"/>
            <w:r w:rsidR="00ED6A5E" w:rsidRPr="00A70F40">
              <w:rPr>
                <w:rFonts w:ascii="Arial" w:eastAsia="Times New Roman" w:hAnsi="Arial" w:cs="Arial"/>
                <w:color w:val="212529"/>
                <w:kern w:val="0"/>
                <w:lang w:eastAsia="en-CA"/>
                <w14:ligatures w14:val="none"/>
              </w:rPr>
              <w:t>)</w:t>
            </w:r>
          </w:p>
        </w:tc>
        <w:tc>
          <w:tcPr>
            <w:tcW w:w="1231" w:type="dxa"/>
            <w:hideMark/>
          </w:tcPr>
          <w:p w14:paraId="5CD7FF45" w14:textId="306054A1" w:rsidR="00ED6A5E" w:rsidRPr="009262E4" w:rsidRDefault="00355DAA" w:rsidP="00AD38B0">
            <w:pPr>
              <w:rPr>
                <w:rFonts w:ascii="Arial" w:eastAsia="Times New Roman" w:hAnsi="Arial" w:cs="Arial"/>
                <w:color w:val="212529"/>
                <w:kern w:val="0"/>
                <w:lang w:eastAsia="en-CA"/>
                <w14:ligatures w14:val="none"/>
              </w:rPr>
            </w:pPr>
            <w:r>
              <w:rPr>
                <w:rFonts w:ascii="Arial" w:eastAsia="Times New Roman" w:hAnsi="Arial" w:cs="Arial"/>
                <w:color w:val="212529"/>
                <w:kern w:val="0"/>
                <w:lang w:eastAsia="en-CA"/>
                <w14:ligatures w14:val="none"/>
              </w:rPr>
              <w:t>4</w:t>
            </w:r>
            <w:r w:rsidR="00ED6A5E" w:rsidRPr="009262E4">
              <w:rPr>
                <w:rFonts w:ascii="Arial" w:eastAsia="Times New Roman" w:hAnsi="Arial" w:cs="Arial"/>
                <w:color w:val="212529"/>
                <w:kern w:val="0"/>
                <w:lang w:eastAsia="en-CA"/>
                <w14:ligatures w14:val="none"/>
              </w:rPr>
              <w:t>%</w:t>
            </w:r>
          </w:p>
        </w:tc>
        <w:tc>
          <w:tcPr>
            <w:tcW w:w="0" w:type="auto"/>
            <w:hideMark/>
          </w:tcPr>
          <w:p w14:paraId="6568E7AF" w14:textId="77777777" w:rsidR="00ED6A5E" w:rsidRPr="009262E4" w:rsidRDefault="00ED6A5E" w:rsidP="00AD38B0">
            <w:pPr>
              <w:rPr>
                <w:rFonts w:ascii="Arial" w:eastAsia="Times New Roman" w:hAnsi="Arial" w:cs="Arial"/>
                <w:color w:val="212529"/>
                <w:kern w:val="0"/>
                <w:lang w:eastAsia="en-CA"/>
                <w14:ligatures w14:val="none"/>
              </w:rPr>
            </w:pPr>
            <w:r w:rsidRPr="009262E4">
              <w:rPr>
                <w:rFonts w:ascii="Arial" w:eastAsia="Times New Roman" w:hAnsi="Arial" w:cs="Arial"/>
                <w:color w:val="212529"/>
                <w:kern w:val="0"/>
                <w:lang w:eastAsia="en-CA"/>
                <w14:ligatures w14:val="none"/>
              </w:rPr>
              <w:t>12 months</w:t>
            </w:r>
          </w:p>
        </w:tc>
        <w:tc>
          <w:tcPr>
            <w:tcW w:w="0" w:type="auto"/>
            <w:hideMark/>
          </w:tcPr>
          <w:p w14:paraId="048D1AD1" w14:textId="77777777" w:rsidR="00ED6A5E" w:rsidRPr="009262E4" w:rsidRDefault="00ED6A5E" w:rsidP="00AD38B0">
            <w:pPr>
              <w:rPr>
                <w:rFonts w:ascii="Arial" w:eastAsia="Times New Roman" w:hAnsi="Arial" w:cs="Arial"/>
                <w:color w:val="212529"/>
                <w:kern w:val="0"/>
                <w:lang w:eastAsia="en-CA"/>
                <w14:ligatures w14:val="none"/>
              </w:rPr>
            </w:pPr>
            <w:r w:rsidRPr="009262E4">
              <w:rPr>
                <w:rFonts w:ascii="Arial" w:eastAsia="Times New Roman" w:hAnsi="Arial" w:cs="Arial"/>
                <w:color w:val="212529"/>
                <w:kern w:val="0"/>
                <w:lang w:eastAsia="en-CA"/>
                <w14:ligatures w14:val="none"/>
              </w:rPr>
              <w:t>Up to GHS 20,000</w:t>
            </w:r>
          </w:p>
        </w:tc>
        <w:tc>
          <w:tcPr>
            <w:tcW w:w="1467" w:type="dxa"/>
            <w:hideMark/>
          </w:tcPr>
          <w:p w14:paraId="344A692B" w14:textId="77777777" w:rsidR="00ED6A5E" w:rsidRPr="009262E4" w:rsidRDefault="00ED6A5E" w:rsidP="00AD38B0">
            <w:pPr>
              <w:rPr>
                <w:rFonts w:ascii="Arial" w:eastAsia="Times New Roman" w:hAnsi="Arial" w:cs="Arial"/>
                <w:color w:val="212529"/>
                <w:kern w:val="0"/>
                <w:lang w:eastAsia="en-CA"/>
                <w14:ligatures w14:val="none"/>
              </w:rPr>
            </w:pPr>
            <w:r w:rsidRPr="009262E4">
              <w:rPr>
                <w:rFonts w:ascii="Arial" w:eastAsia="Times New Roman" w:hAnsi="Arial" w:cs="Arial"/>
                <w:color w:val="212529"/>
                <w:kern w:val="0"/>
                <w:lang w:eastAsia="en-CA"/>
                <w14:ligatures w14:val="none"/>
              </w:rPr>
              <w:t>3% of approved loan amount</w:t>
            </w:r>
          </w:p>
        </w:tc>
        <w:tc>
          <w:tcPr>
            <w:tcW w:w="1418" w:type="dxa"/>
            <w:hideMark/>
          </w:tcPr>
          <w:p w14:paraId="25B154AA" w14:textId="77777777" w:rsidR="00ED6A5E" w:rsidRPr="009262E4" w:rsidRDefault="00ED6A5E" w:rsidP="00AD38B0">
            <w:pPr>
              <w:rPr>
                <w:rFonts w:ascii="Arial" w:eastAsia="Times New Roman" w:hAnsi="Arial" w:cs="Arial"/>
                <w:color w:val="212529"/>
                <w:kern w:val="0"/>
                <w:lang w:eastAsia="en-CA"/>
                <w14:ligatures w14:val="none"/>
              </w:rPr>
            </w:pPr>
            <w:r w:rsidRPr="009262E4">
              <w:rPr>
                <w:rFonts w:ascii="Arial" w:eastAsia="Times New Roman" w:hAnsi="Arial" w:cs="Arial"/>
                <w:color w:val="212529"/>
                <w:kern w:val="0"/>
                <w:lang w:eastAsia="en-CA"/>
                <w14:ligatures w14:val="none"/>
              </w:rPr>
              <w:t>0.65% of approved loan amount</w:t>
            </w:r>
          </w:p>
        </w:tc>
      </w:tr>
      <w:tr w:rsidR="00AC1423" w:rsidRPr="00A70F40" w14:paraId="3ECF7C6E" w14:textId="77777777" w:rsidTr="008E195A">
        <w:tc>
          <w:tcPr>
            <w:tcW w:w="0" w:type="auto"/>
          </w:tcPr>
          <w:p w14:paraId="65156293" w14:textId="76021EA6" w:rsidR="00AC1423" w:rsidRDefault="00AC1423" w:rsidP="00AC1423">
            <w:pPr>
              <w:rPr>
                <w:rFonts w:ascii="Arial" w:eastAsia="Times New Roman" w:hAnsi="Arial" w:cs="Arial"/>
                <w:color w:val="212529"/>
                <w:lang w:eastAsia="en-CA"/>
              </w:rPr>
            </w:pPr>
            <w:r>
              <w:rPr>
                <w:rFonts w:ascii="Arial" w:eastAsia="Times New Roman" w:hAnsi="Arial" w:cs="Arial"/>
                <w:color w:val="212529"/>
                <w:kern w:val="0"/>
                <w:lang w:eastAsia="en-CA"/>
                <w14:ligatures w14:val="none"/>
              </w:rPr>
              <w:t xml:space="preserve">Unsecured </w:t>
            </w:r>
            <w:r w:rsidRPr="00A70F40">
              <w:rPr>
                <w:rFonts w:ascii="Arial" w:eastAsia="Times New Roman" w:hAnsi="Arial" w:cs="Arial"/>
                <w:color w:val="212529"/>
                <w:kern w:val="0"/>
                <w:lang w:eastAsia="en-CA"/>
                <w14:ligatures w14:val="none"/>
              </w:rPr>
              <w:t>Salaried loan (</w:t>
            </w:r>
            <w:proofErr w:type="spellStart"/>
            <w:r w:rsidR="002252C2">
              <w:rPr>
                <w:rFonts w:ascii="Arial" w:eastAsia="Times New Roman" w:hAnsi="Arial" w:cs="Arial"/>
                <w:color w:val="212529"/>
                <w:kern w:val="0"/>
                <w:lang w:eastAsia="en-CA"/>
                <w14:ligatures w14:val="none"/>
              </w:rPr>
              <w:t>CedisLoan</w:t>
            </w:r>
            <w:proofErr w:type="spellEnd"/>
            <w:r w:rsidRPr="00A70F40">
              <w:rPr>
                <w:rFonts w:ascii="Arial" w:eastAsia="Times New Roman" w:hAnsi="Arial" w:cs="Arial"/>
                <w:color w:val="212529"/>
                <w:kern w:val="0"/>
                <w:lang w:eastAsia="en-CA"/>
                <w14:ligatures w14:val="none"/>
              </w:rPr>
              <w:t>)</w:t>
            </w:r>
          </w:p>
        </w:tc>
        <w:tc>
          <w:tcPr>
            <w:tcW w:w="1231" w:type="dxa"/>
          </w:tcPr>
          <w:p w14:paraId="007385A9" w14:textId="72DEA712" w:rsidR="00AC1423" w:rsidRPr="009262E4" w:rsidRDefault="00355DAA" w:rsidP="00AC1423">
            <w:pPr>
              <w:rPr>
                <w:rFonts w:ascii="Arial" w:eastAsia="Times New Roman" w:hAnsi="Arial" w:cs="Arial"/>
                <w:color w:val="212529"/>
                <w:lang w:eastAsia="en-CA"/>
              </w:rPr>
            </w:pPr>
            <w:r>
              <w:rPr>
                <w:rFonts w:ascii="Arial" w:eastAsia="Times New Roman" w:hAnsi="Arial" w:cs="Arial"/>
                <w:color w:val="212529"/>
                <w:kern w:val="0"/>
                <w:lang w:eastAsia="en-CA"/>
                <w14:ligatures w14:val="none"/>
              </w:rPr>
              <w:t>4</w:t>
            </w:r>
            <w:r w:rsidR="00AC1423" w:rsidRPr="009262E4">
              <w:rPr>
                <w:rFonts w:ascii="Arial" w:eastAsia="Times New Roman" w:hAnsi="Arial" w:cs="Arial"/>
                <w:color w:val="212529"/>
                <w:kern w:val="0"/>
                <w:lang w:eastAsia="en-CA"/>
                <w14:ligatures w14:val="none"/>
              </w:rPr>
              <w:t>%</w:t>
            </w:r>
          </w:p>
        </w:tc>
        <w:tc>
          <w:tcPr>
            <w:tcW w:w="0" w:type="auto"/>
          </w:tcPr>
          <w:p w14:paraId="6ADB5937" w14:textId="737E14FF" w:rsidR="00AC1423" w:rsidRPr="009262E4" w:rsidRDefault="00AC1423" w:rsidP="00AC1423">
            <w:pPr>
              <w:rPr>
                <w:rFonts w:ascii="Arial" w:eastAsia="Times New Roman" w:hAnsi="Arial" w:cs="Arial"/>
                <w:color w:val="212529"/>
                <w:lang w:eastAsia="en-CA"/>
              </w:rPr>
            </w:pPr>
            <w:r>
              <w:rPr>
                <w:rFonts w:ascii="Arial" w:eastAsia="Times New Roman" w:hAnsi="Arial" w:cs="Arial"/>
                <w:color w:val="212529"/>
                <w:kern w:val="0"/>
                <w:lang w:eastAsia="en-CA"/>
                <w14:ligatures w14:val="none"/>
              </w:rPr>
              <w:t>6</w:t>
            </w:r>
            <w:r w:rsidRPr="009262E4">
              <w:rPr>
                <w:rFonts w:ascii="Arial" w:eastAsia="Times New Roman" w:hAnsi="Arial" w:cs="Arial"/>
                <w:color w:val="212529"/>
                <w:kern w:val="0"/>
                <w:lang w:eastAsia="en-CA"/>
                <w14:ligatures w14:val="none"/>
              </w:rPr>
              <w:t xml:space="preserve"> months</w:t>
            </w:r>
          </w:p>
        </w:tc>
        <w:tc>
          <w:tcPr>
            <w:tcW w:w="0" w:type="auto"/>
          </w:tcPr>
          <w:p w14:paraId="7BFA955B" w14:textId="0F98F5F0" w:rsidR="00AC1423" w:rsidRPr="009262E4" w:rsidRDefault="00AC1423" w:rsidP="00AC1423">
            <w:pPr>
              <w:rPr>
                <w:rFonts w:ascii="Arial" w:eastAsia="Times New Roman" w:hAnsi="Arial" w:cs="Arial"/>
                <w:color w:val="212529"/>
                <w:lang w:eastAsia="en-CA"/>
              </w:rPr>
            </w:pPr>
            <w:r w:rsidRPr="009262E4">
              <w:rPr>
                <w:rFonts w:ascii="Arial" w:eastAsia="Times New Roman" w:hAnsi="Arial" w:cs="Arial"/>
                <w:color w:val="212529"/>
                <w:kern w:val="0"/>
                <w:lang w:eastAsia="en-CA"/>
                <w14:ligatures w14:val="none"/>
              </w:rPr>
              <w:t xml:space="preserve">Up to GHS </w:t>
            </w:r>
            <w:r>
              <w:rPr>
                <w:rFonts w:ascii="Arial" w:eastAsia="Times New Roman" w:hAnsi="Arial" w:cs="Arial"/>
                <w:color w:val="212529"/>
                <w:kern w:val="0"/>
                <w:lang w:eastAsia="en-CA"/>
                <w14:ligatures w14:val="none"/>
              </w:rPr>
              <w:t>10</w:t>
            </w:r>
            <w:r w:rsidRPr="009262E4">
              <w:rPr>
                <w:rFonts w:ascii="Arial" w:eastAsia="Times New Roman" w:hAnsi="Arial" w:cs="Arial"/>
                <w:color w:val="212529"/>
                <w:kern w:val="0"/>
                <w:lang w:eastAsia="en-CA"/>
                <w14:ligatures w14:val="none"/>
              </w:rPr>
              <w:t>,000</w:t>
            </w:r>
          </w:p>
        </w:tc>
        <w:tc>
          <w:tcPr>
            <w:tcW w:w="1467" w:type="dxa"/>
          </w:tcPr>
          <w:p w14:paraId="5740AB89" w14:textId="78500057" w:rsidR="00AC1423" w:rsidRPr="009262E4" w:rsidRDefault="00AC1423" w:rsidP="00AC1423">
            <w:pPr>
              <w:rPr>
                <w:rFonts w:ascii="Arial" w:eastAsia="Times New Roman" w:hAnsi="Arial" w:cs="Arial"/>
                <w:color w:val="212529"/>
                <w:lang w:eastAsia="en-CA"/>
              </w:rPr>
            </w:pPr>
            <w:r w:rsidRPr="009262E4">
              <w:rPr>
                <w:rFonts w:ascii="Arial" w:eastAsia="Times New Roman" w:hAnsi="Arial" w:cs="Arial"/>
                <w:color w:val="212529"/>
                <w:kern w:val="0"/>
                <w:lang w:eastAsia="en-CA"/>
                <w14:ligatures w14:val="none"/>
              </w:rPr>
              <w:t>3% of approved loan amount</w:t>
            </w:r>
          </w:p>
        </w:tc>
        <w:tc>
          <w:tcPr>
            <w:tcW w:w="1418" w:type="dxa"/>
          </w:tcPr>
          <w:p w14:paraId="67017AC3" w14:textId="3029F727" w:rsidR="00AC1423" w:rsidRPr="009262E4" w:rsidRDefault="00AC1423" w:rsidP="00AC1423">
            <w:pPr>
              <w:rPr>
                <w:rFonts w:ascii="Arial" w:eastAsia="Times New Roman" w:hAnsi="Arial" w:cs="Arial"/>
                <w:color w:val="212529"/>
                <w:lang w:eastAsia="en-CA"/>
              </w:rPr>
            </w:pPr>
            <w:r w:rsidRPr="009262E4">
              <w:rPr>
                <w:rFonts w:ascii="Arial" w:eastAsia="Times New Roman" w:hAnsi="Arial" w:cs="Arial"/>
                <w:color w:val="212529"/>
                <w:kern w:val="0"/>
                <w:lang w:eastAsia="en-CA"/>
                <w14:ligatures w14:val="none"/>
              </w:rPr>
              <w:t>0.65% of approved loan amount</w:t>
            </w:r>
          </w:p>
        </w:tc>
      </w:tr>
      <w:tr w:rsidR="00355DAA" w:rsidRPr="00A70F40" w14:paraId="196A5339" w14:textId="77777777" w:rsidTr="008E195A">
        <w:tc>
          <w:tcPr>
            <w:tcW w:w="0" w:type="auto"/>
          </w:tcPr>
          <w:p w14:paraId="7B4FFF90" w14:textId="16B2D92C" w:rsidR="00355DAA" w:rsidRDefault="00355DAA" w:rsidP="00355DAA">
            <w:pPr>
              <w:rPr>
                <w:rFonts w:ascii="Arial" w:eastAsia="Times New Roman" w:hAnsi="Arial" w:cs="Arial"/>
                <w:color w:val="212529"/>
                <w:lang w:eastAsia="en-CA"/>
              </w:rPr>
            </w:pPr>
            <w:r>
              <w:rPr>
                <w:rFonts w:ascii="Arial" w:eastAsia="Times New Roman" w:hAnsi="Arial" w:cs="Arial"/>
                <w:color w:val="212529"/>
                <w:kern w:val="0"/>
                <w:lang w:eastAsia="en-CA"/>
                <w14:ligatures w14:val="none"/>
              </w:rPr>
              <w:t>Employer loan</w:t>
            </w:r>
          </w:p>
        </w:tc>
        <w:tc>
          <w:tcPr>
            <w:tcW w:w="1231" w:type="dxa"/>
          </w:tcPr>
          <w:p w14:paraId="470C2F7F" w14:textId="4A11A87B" w:rsidR="00355DAA" w:rsidRDefault="00355DAA" w:rsidP="00355DAA">
            <w:pPr>
              <w:rPr>
                <w:rFonts w:ascii="Arial" w:eastAsia="Times New Roman" w:hAnsi="Arial" w:cs="Arial"/>
                <w:color w:val="212529"/>
                <w:lang w:eastAsia="en-CA"/>
              </w:rPr>
            </w:pPr>
            <w:r>
              <w:rPr>
                <w:rFonts w:ascii="Arial" w:eastAsia="Times New Roman" w:hAnsi="Arial" w:cs="Arial"/>
                <w:color w:val="212529"/>
                <w:kern w:val="0"/>
                <w:lang w:eastAsia="en-CA"/>
                <w14:ligatures w14:val="none"/>
              </w:rPr>
              <w:t>4</w:t>
            </w:r>
            <w:r w:rsidRPr="009262E4">
              <w:rPr>
                <w:rFonts w:ascii="Arial" w:eastAsia="Times New Roman" w:hAnsi="Arial" w:cs="Arial"/>
                <w:color w:val="212529"/>
                <w:kern w:val="0"/>
                <w:lang w:eastAsia="en-CA"/>
                <w14:ligatures w14:val="none"/>
              </w:rPr>
              <w:t>%</w:t>
            </w:r>
          </w:p>
        </w:tc>
        <w:tc>
          <w:tcPr>
            <w:tcW w:w="0" w:type="auto"/>
          </w:tcPr>
          <w:p w14:paraId="39870277" w14:textId="22795698" w:rsidR="00355DAA" w:rsidRDefault="00355DAA" w:rsidP="00355DAA">
            <w:pPr>
              <w:rPr>
                <w:rFonts w:ascii="Arial" w:eastAsia="Times New Roman" w:hAnsi="Arial" w:cs="Arial"/>
                <w:color w:val="212529"/>
                <w:lang w:eastAsia="en-CA"/>
              </w:rPr>
            </w:pPr>
            <w:r>
              <w:rPr>
                <w:rFonts w:ascii="Arial" w:eastAsia="Times New Roman" w:hAnsi="Arial" w:cs="Arial"/>
                <w:color w:val="212529"/>
                <w:kern w:val="0"/>
                <w:lang w:eastAsia="en-CA"/>
                <w14:ligatures w14:val="none"/>
              </w:rPr>
              <w:t>12</w:t>
            </w:r>
            <w:r w:rsidRPr="009262E4">
              <w:rPr>
                <w:rFonts w:ascii="Arial" w:eastAsia="Times New Roman" w:hAnsi="Arial" w:cs="Arial"/>
                <w:color w:val="212529"/>
                <w:kern w:val="0"/>
                <w:lang w:eastAsia="en-CA"/>
                <w14:ligatures w14:val="none"/>
              </w:rPr>
              <w:t xml:space="preserve"> months</w:t>
            </w:r>
          </w:p>
        </w:tc>
        <w:tc>
          <w:tcPr>
            <w:tcW w:w="0" w:type="auto"/>
          </w:tcPr>
          <w:p w14:paraId="0B765538" w14:textId="23FBCBE1" w:rsidR="00355DAA" w:rsidRPr="009262E4" w:rsidRDefault="00355DAA" w:rsidP="00355DAA">
            <w:pPr>
              <w:rPr>
                <w:rFonts w:ascii="Arial" w:eastAsia="Times New Roman" w:hAnsi="Arial" w:cs="Arial"/>
                <w:color w:val="212529"/>
                <w:lang w:eastAsia="en-CA"/>
              </w:rPr>
            </w:pPr>
            <w:r w:rsidRPr="009262E4">
              <w:rPr>
                <w:rFonts w:ascii="Arial" w:eastAsia="Times New Roman" w:hAnsi="Arial" w:cs="Arial"/>
                <w:color w:val="212529"/>
                <w:kern w:val="0"/>
                <w:lang w:eastAsia="en-CA"/>
                <w14:ligatures w14:val="none"/>
              </w:rPr>
              <w:t xml:space="preserve">Up to GHS </w:t>
            </w:r>
            <w:r>
              <w:rPr>
                <w:rFonts w:ascii="Arial" w:eastAsia="Times New Roman" w:hAnsi="Arial" w:cs="Arial"/>
                <w:color w:val="212529"/>
                <w:kern w:val="0"/>
                <w:lang w:eastAsia="en-CA"/>
                <w14:ligatures w14:val="none"/>
              </w:rPr>
              <w:t>10</w:t>
            </w:r>
            <w:r w:rsidRPr="009262E4">
              <w:rPr>
                <w:rFonts w:ascii="Arial" w:eastAsia="Times New Roman" w:hAnsi="Arial" w:cs="Arial"/>
                <w:color w:val="212529"/>
                <w:kern w:val="0"/>
                <w:lang w:eastAsia="en-CA"/>
                <w14:ligatures w14:val="none"/>
              </w:rPr>
              <w:t>,000</w:t>
            </w:r>
          </w:p>
        </w:tc>
        <w:tc>
          <w:tcPr>
            <w:tcW w:w="1467" w:type="dxa"/>
          </w:tcPr>
          <w:p w14:paraId="55AFEB7B" w14:textId="0DC9353B" w:rsidR="00355DAA" w:rsidRPr="009262E4" w:rsidRDefault="00355DAA" w:rsidP="00355DAA">
            <w:pPr>
              <w:rPr>
                <w:rFonts w:ascii="Arial" w:eastAsia="Times New Roman" w:hAnsi="Arial" w:cs="Arial"/>
                <w:color w:val="212529"/>
                <w:lang w:eastAsia="en-CA"/>
              </w:rPr>
            </w:pPr>
            <w:r w:rsidRPr="009262E4">
              <w:rPr>
                <w:rFonts w:ascii="Arial" w:eastAsia="Times New Roman" w:hAnsi="Arial" w:cs="Arial"/>
                <w:color w:val="212529"/>
                <w:kern w:val="0"/>
                <w:lang w:eastAsia="en-CA"/>
                <w14:ligatures w14:val="none"/>
              </w:rPr>
              <w:t>3% of approved loan amount</w:t>
            </w:r>
          </w:p>
        </w:tc>
        <w:tc>
          <w:tcPr>
            <w:tcW w:w="1418" w:type="dxa"/>
          </w:tcPr>
          <w:p w14:paraId="58E9B8FB" w14:textId="7B0BDEA3" w:rsidR="00355DAA" w:rsidRPr="009262E4" w:rsidRDefault="00355DAA" w:rsidP="00355DAA">
            <w:pPr>
              <w:rPr>
                <w:rFonts w:ascii="Arial" w:eastAsia="Times New Roman" w:hAnsi="Arial" w:cs="Arial"/>
                <w:color w:val="212529"/>
                <w:lang w:eastAsia="en-CA"/>
              </w:rPr>
            </w:pPr>
            <w:r w:rsidRPr="009262E4">
              <w:rPr>
                <w:rFonts w:ascii="Arial" w:eastAsia="Times New Roman" w:hAnsi="Arial" w:cs="Arial"/>
                <w:color w:val="212529"/>
                <w:kern w:val="0"/>
                <w:lang w:eastAsia="en-CA"/>
                <w14:ligatures w14:val="none"/>
              </w:rPr>
              <w:t>0.65% of approved loan amount</w:t>
            </w:r>
          </w:p>
        </w:tc>
      </w:tr>
      <w:tr w:rsidR="00355DAA" w:rsidRPr="00A70F40" w14:paraId="2A60287C" w14:textId="77777777" w:rsidTr="008E195A">
        <w:tc>
          <w:tcPr>
            <w:tcW w:w="0" w:type="auto"/>
          </w:tcPr>
          <w:p w14:paraId="799686FF" w14:textId="4723E105" w:rsidR="00355DAA" w:rsidRDefault="000E11B1" w:rsidP="00355DAA">
            <w:pPr>
              <w:rPr>
                <w:rFonts w:ascii="Arial" w:eastAsia="Times New Roman" w:hAnsi="Arial" w:cs="Arial"/>
                <w:color w:val="212529"/>
                <w:lang w:eastAsia="en-CA"/>
              </w:rPr>
            </w:pPr>
            <w:r>
              <w:rPr>
                <w:rFonts w:ascii="Arial" w:eastAsia="Times New Roman" w:hAnsi="Arial" w:cs="Arial"/>
                <w:color w:val="212529"/>
                <w:kern w:val="0"/>
                <w:lang w:eastAsia="en-CA"/>
                <w14:ligatures w14:val="none"/>
              </w:rPr>
              <w:t>E</w:t>
            </w:r>
            <w:r w:rsidR="00355DAA">
              <w:rPr>
                <w:rFonts w:ascii="Arial" w:eastAsia="Times New Roman" w:hAnsi="Arial" w:cs="Arial"/>
                <w:color w:val="212529"/>
                <w:kern w:val="0"/>
                <w:lang w:eastAsia="en-CA"/>
                <w14:ligatures w14:val="none"/>
              </w:rPr>
              <w:t>mployer loan</w:t>
            </w:r>
            <w:r>
              <w:rPr>
                <w:rFonts w:ascii="Arial" w:eastAsia="Times New Roman" w:hAnsi="Arial" w:cs="Arial"/>
                <w:color w:val="212529"/>
                <w:kern w:val="0"/>
                <w:lang w:eastAsia="en-CA"/>
                <w14:ligatures w14:val="none"/>
              </w:rPr>
              <w:t xml:space="preserve"> with a Partners</w:t>
            </w:r>
          </w:p>
        </w:tc>
        <w:tc>
          <w:tcPr>
            <w:tcW w:w="1231" w:type="dxa"/>
          </w:tcPr>
          <w:p w14:paraId="1EC5E597" w14:textId="73F14A58" w:rsidR="00355DAA" w:rsidRDefault="00355DAA" w:rsidP="00355DAA">
            <w:pPr>
              <w:rPr>
                <w:rFonts w:ascii="Arial" w:eastAsia="Times New Roman" w:hAnsi="Arial" w:cs="Arial"/>
                <w:color w:val="212529"/>
                <w:lang w:eastAsia="en-CA"/>
              </w:rPr>
            </w:pPr>
            <w:r>
              <w:rPr>
                <w:rFonts w:ascii="Arial" w:eastAsia="Times New Roman" w:hAnsi="Arial" w:cs="Arial"/>
                <w:color w:val="212529"/>
                <w:kern w:val="0"/>
                <w:lang w:eastAsia="en-CA"/>
                <w14:ligatures w14:val="none"/>
              </w:rPr>
              <w:t>4</w:t>
            </w:r>
            <w:r w:rsidRPr="009262E4">
              <w:rPr>
                <w:rFonts w:ascii="Arial" w:eastAsia="Times New Roman" w:hAnsi="Arial" w:cs="Arial"/>
                <w:color w:val="212529"/>
                <w:kern w:val="0"/>
                <w:lang w:eastAsia="en-CA"/>
                <w14:ligatures w14:val="none"/>
              </w:rPr>
              <w:t>%</w:t>
            </w:r>
          </w:p>
        </w:tc>
        <w:tc>
          <w:tcPr>
            <w:tcW w:w="0" w:type="auto"/>
          </w:tcPr>
          <w:p w14:paraId="29059C90" w14:textId="62425990" w:rsidR="00355DAA" w:rsidRDefault="00355DAA" w:rsidP="00355DAA">
            <w:pPr>
              <w:rPr>
                <w:rFonts w:ascii="Arial" w:eastAsia="Times New Roman" w:hAnsi="Arial" w:cs="Arial"/>
                <w:color w:val="212529"/>
                <w:lang w:eastAsia="en-CA"/>
              </w:rPr>
            </w:pPr>
            <w:r>
              <w:rPr>
                <w:rFonts w:ascii="Arial" w:eastAsia="Times New Roman" w:hAnsi="Arial" w:cs="Arial"/>
                <w:color w:val="212529"/>
                <w:kern w:val="0"/>
                <w:lang w:eastAsia="en-CA"/>
                <w14:ligatures w14:val="none"/>
              </w:rPr>
              <w:t>12</w:t>
            </w:r>
            <w:r w:rsidRPr="009262E4">
              <w:rPr>
                <w:rFonts w:ascii="Arial" w:eastAsia="Times New Roman" w:hAnsi="Arial" w:cs="Arial"/>
                <w:color w:val="212529"/>
                <w:kern w:val="0"/>
                <w:lang w:eastAsia="en-CA"/>
                <w14:ligatures w14:val="none"/>
              </w:rPr>
              <w:t xml:space="preserve"> months</w:t>
            </w:r>
          </w:p>
        </w:tc>
        <w:tc>
          <w:tcPr>
            <w:tcW w:w="0" w:type="auto"/>
          </w:tcPr>
          <w:p w14:paraId="5753F775" w14:textId="65242B5C" w:rsidR="00355DAA" w:rsidRPr="009262E4" w:rsidRDefault="00355DAA" w:rsidP="00355DAA">
            <w:pPr>
              <w:rPr>
                <w:rFonts w:ascii="Arial" w:eastAsia="Times New Roman" w:hAnsi="Arial" w:cs="Arial"/>
                <w:color w:val="212529"/>
                <w:lang w:eastAsia="en-CA"/>
              </w:rPr>
            </w:pPr>
            <w:r w:rsidRPr="009262E4">
              <w:rPr>
                <w:rFonts w:ascii="Arial" w:eastAsia="Times New Roman" w:hAnsi="Arial" w:cs="Arial"/>
                <w:color w:val="212529"/>
                <w:kern w:val="0"/>
                <w:lang w:eastAsia="en-CA"/>
                <w14:ligatures w14:val="none"/>
              </w:rPr>
              <w:t xml:space="preserve">Up to GHS </w:t>
            </w:r>
            <w:r>
              <w:rPr>
                <w:rFonts w:ascii="Arial" w:eastAsia="Times New Roman" w:hAnsi="Arial" w:cs="Arial"/>
                <w:color w:val="212529"/>
                <w:kern w:val="0"/>
                <w:lang w:eastAsia="en-CA"/>
                <w14:ligatures w14:val="none"/>
              </w:rPr>
              <w:t>10</w:t>
            </w:r>
            <w:r w:rsidRPr="009262E4">
              <w:rPr>
                <w:rFonts w:ascii="Arial" w:eastAsia="Times New Roman" w:hAnsi="Arial" w:cs="Arial"/>
                <w:color w:val="212529"/>
                <w:kern w:val="0"/>
                <w:lang w:eastAsia="en-CA"/>
                <w14:ligatures w14:val="none"/>
              </w:rPr>
              <w:t>,000</w:t>
            </w:r>
          </w:p>
        </w:tc>
        <w:tc>
          <w:tcPr>
            <w:tcW w:w="1467" w:type="dxa"/>
          </w:tcPr>
          <w:p w14:paraId="4B4937B8" w14:textId="62945300" w:rsidR="00355DAA" w:rsidRPr="009262E4" w:rsidRDefault="00355DAA" w:rsidP="00355DAA">
            <w:pPr>
              <w:rPr>
                <w:rFonts w:ascii="Arial" w:eastAsia="Times New Roman" w:hAnsi="Arial" w:cs="Arial"/>
                <w:color w:val="212529"/>
                <w:lang w:eastAsia="en-CA"/>
              </w:rPr>
            </w:pPr>
            <w:r>
              <w:rPr>
                <w:rFonts w:ascii="Arial" w:eastAsia="Times New Roman" w:hAnsi="Arial" w:cs="Arial"/>
                <w:color w:val="212529"/>
                <w:kern w:val="0"/>
                <w:lang w:eastAsia="en-CA"/>
                <w14:ligatures w14:val="none"/>
              </w:rPr>
              <w:t>2</w:t>
            </w:r>
            <w:r w:rsidRPr="009262E4">
              <w:rPr>
                <w:rFonts w:ascii="Arial" w:eastAsia="Times New Roman" w:hAnsi="Arial" w:cs="Arial"/>
                <w:color w:val="212529"/>
                <w:kern w:val="0"/>
                <w:lang w:eastAsia="en-CA"/>
                <w14:ligatures w14:val="none"/>
              </w:rPr>
              <w:t>% of approved loan amount</w:t>
            </w:r>
          </w:p>
        </w:tc>
        <w:tc>
          <w:tcPr>
            <w:tcW w:w="1418" w:type="dxa"/>
          </w:tcPr>
          <w:p w14:paraId="52EB5D1E" w14:textId="1D371231" w:rsidR="00355DAA" w:rsidRPr="009262E4" w:rsidRDefault="00355DAA" w:rsidP="00355DAA">
            <w:pPr>
              <w:rPr>
                <w:rFonts w:ascii="Arial" w:eastAsia="Times New Roman" w:hAnsi="Arial" w:cs="Arial"/>
                <w:color w:val="212529"/>
                <w:lang w:eastAsia="en-CA"/>
              </w:rPr>
            </w:pPr>
            <w:r w:rsidRPr="009262E4">
              <w:rPr>
                <w:rFonts w:ascii="Arial" w:eastAsia="Times New Roman" w:hAnsi="Arial" w:cs="Arial"/>
                <w:color w:val="212529"/>
                <w:kern w:val="0"/>
                <w:lang w:eastAsia="en-CA"/>
                <w14:ligatures w14:val="none"/>
              </w:rPr>
              <w:t>0.65% of approved loan amount</w:t>
            </w:r>
          </w:p>
        </w:tc>
      </w:tr>
      <w:tr w:rsidR="00355DAA" w:rsidRPr="00A70F40" w14:paraId="333E2DBD" w14:textId="77777777" w:rsidTr="008E195A">
        <w:tc>
          <w:tcPr>
            <w:tcW w:w="0" w:type="auto"/>
          </w:tcPr>
          <w:p w14:paraId="507E06FA" w14:textId="40B3E4D7" w:rsidR="00355DAA" w:rsidRDefault="00355DAA" w:rsidP="00355DAA">
            <w:pPr>
              <w:rPr>
                <w:rFonts w:ascii="Arial" w:eastAsia="Times New Roman" w:hAnsi="Arial" w:cs="Arial"/>
                <w:color w:val="212529"/>
                <w:lang w:eastAsia="en-CA"/>
              </w:rPr>
            </w:pPr>
            <w:r>
              <w:rPr>
                <w:rFonts w:ascii="Arial" w:eastAsia="Times New Roman" w:hAnsi="Arial" w:cs="Arial"/>
                <w:color w:val="212529"/>
                <w:kern w:val="0"/>
                <w:lang w:eastAsia="en-CA"/>
                <w14:ligatures w14:val="none"/>
              </w:rPr>
              <w:t>Salaried loan</w:t>
            </w:r>
            <w:r w:rsidRPr="009262E4">
              <w:rPr>
                <w:rFonts w:ascii="Arial" w:eastAsia="Times New Roman" w:hAnsi="Arial" w:cs="Arial"/>
                <w:color w:val="212529"/>
                <w:kern w:val="0"/>
                <w:lang w:eastAsia="en-CA"/>
                <w14:ligatures w14:val="none"/>
              </w:rPr>
              <w:t xml:space="preserve"> - based by </w:t>
            </w:r>
            <w:r>
              <w:rPr>
                <w:rFonts w:ascii="Arial" w:eastAsia="Times New Roman" w:hAnsi="Arial" w:cs="Arial"/>
                <w:color w:val="212529"/>
                <w:kern w:val="0"/>
                <w:lang w:eastAsia="en-CA"/>
                <w14:ligatures w14:val="none"/>
              </w:rPr>
              <w:t xml:space="preserve">Investment/savings </w:t>
            </w:r>
            <w:proofErr w:type="gramStart"/>
            <w:r>
              <w:rPr>
                <w:rFonts w:ascii="Arial" w:eastAsia="Times New Roman" w:hAnsi="Arial" w:cs="Arial"/>
                <w:color w:val="212529"/>
                <w:kern w:val="0"/>
                <w:lang w:eastAsia="en-CA"/>
                <w14:ligatures w14:val="none"/>
              </w:rPr>
              <w:t>( fully</w:t>
            </w:r>
            <w:proofErr w:type="gramEnd"/>
            <w:r>
              <w:rPr>
                <w:rFonts w:ascii="Arial" w:eastAsia="Times New Roman" w:hAnsi="Arial" w:cs="Arial"/>
                <w:color w:val="212529"/>
                <w:kern w:val="0"/>
                <w:lang w:eastAsia="en-CA"/>
                <w14:ligatures w14:val="none"/>
              </w:rPr>
              <w:t xml:space="preserve"> secured)-Regular</w:t>
            </w:r>
          </w:p>
        </w:tc>
        <w:tc>
          <w:tcPr>
            <w:tcW w:w="1231" w:type="dxa"/>
          </w:tcPr>
          <w:p w14:paraId="0DDE7C0A" w14:textId="737219E1" w:rsidR="00355DAA" w:rsidRDefault="00355DAA" w:rsidP="00355DAA">
            <w:pPr>
              <w:rPr>
                <w:rFonts w:ascii="Arial" w:eastAsia="Times New Roman" w:hAnsi="Arial" w:cs="Arial"/>
                <w:color w:val="212529"/>
                <w:lang w:eastAsia="en-CA"/>
              </w:rPr>
            </w:pPr>
            <w:r>
              <w:rPr>
                <w:rFonts w:ascii="Arial" w:eastAsia="Times New Roman" w:hAnsi="Arial" w:cs="Arial"/>
                <w:color w:val="212529"/>
                <w:kern w:val="0"/>
                <w:lang w:eastAsia="en-CA"/>
                <w14:ligatures w14:val="none"/>
              </w:rPr>
              <w:t>3</w:t>
            </w:r>
            <w:r w:rsidRPr="009262E4">
              <w:rPr>
                <w:rFonts w:ascii="Arial" w:eastAsia="Times New Roman" w:hAnsi="Arial" w:cs="Arial"/>
                <w:color w:val="212529"/>
                <w:kern w:val="0"/>
                <w:lang w:eastAsia="en-CA"/>
                <w14:ligatures w14:val="none"/>
              </w:rPr>
              <w:t>%</w:t>
            </w:r>
          </w:p>
        </w:tc>
        <w:tc>
          <w:tcPr>
            <w:tcW w:w="0" w:type="auto"/>
          </w:tcPr>
          <w:p w14:paraId="2B494F98" w14:textId="6FEF2597" w:rsidR="00355DAA" w:rsidRDefault="00355DAA" w:rsidP="00355DAA">
            <w:pPr>
              <w:rPr>
                <w:rFonts w:ascii="Arial" w:eastAsia="Times New Roman" w:hAnsi="Arial" w:cs="Arial"/>
                <w:color w:val="212529"/>
                <w:lang w:eastAsia="en-CA"/>
              </w:rPr>
            </w:pPr>
            <w:r w:rsidRPr="009262E4">
              <w:rPr>
                <w:rFonts w:ascii="Arial" w:eastAsia="Times New Roman" w:hAnsi="Arial" w:cs="Arial"/>
                <w:color w:val="212529"/>
                <w:kern w:val="0"/>
                <w:lang w:eastAsia="en-CA"/>
                <w14:ligatures w14:val="none"/>
              </w:rPr>
              <w:t>12 months</w:t>
            </w:r>
          </w:p>
        </w:tc>
        <w:tc>
          <w:tcPr>
            <w:tcW w:w="0" w:type="auto"/>
          </w:tcPr>
          <w:p w14:paraId="367F4A65" w14:textId="4481FBA7" w:rsidR="00355DAA" w:rsidRPr="009262E4" w:rsidRDefault="00355DAA" w:rsidP="00355DAA">
            <w:pPr>
              <w:rPr>
                <w:rFonts w:ascii="Arial" w:eastAsia="Times New Roman" w:hAnsi="Arial" w:cs="Arial"/>
                <w:color w:val="212529"/>
                <w:lang w:eastAsia="en-CA"/>
              </w:rPr>
            </w:pPr>
            <w:r w:rsidRPr="009262E4">
              <w:rPr>
                <w:rFonts w:ascii="Arial" w:eastAsia="Times New Roman" w:hAnsi="Arial" w:cs="Arial"/>
                <w:color w:val="212529"/>
                <w:kern w:val="0"/>
                <w:lang w:eastAsia="en-CA"/>
                <w14:ligatures w14:val="none"/>
              </w:rPr>
              <w:t>Up to GHS 20,000</w:t>
            </w:r>
          </w:p>
        </w:tc>
        <w:tc>
          <w:tcPr>
            <w:tcW w:w="1467" w:type="dxa"/>
          </w:tcPr>
          <w:p w14:paraId="4C55C5CE" w14:textId="6E72D881" w:rsidR="00355DAA" w:rsidRPr="009262E4" w:rsidRDefault="00355DAA" w:rsidP="00355DAA">
            <w:pPr>
              <w:rPr>
                <w:rFonts w:ascii="Arial" w:eastAsia="Times New Roman" w:hAnsi="Arial" w:cs="Arial"/>
                <w:color w:val="212529"/>
                <w:lang w:eastAsia="en-CA"/>
              </w:rPr>
            </w:pPr>
            <w:r w:rsidRPr="009262E4">
              <w:rPr>
                <w:rFonts w:ascii="Arial" w:eastAsia="Times New Roman" w:hAnsi="Arial" w:cs="Arial"/>
                <w:color w:val="212529"/>
                <w:kern w:val="0"/>
                <w:lang w:eastAsia="en-CA"/>
                <w14:ligatures w14:val="none"/>
              </w:rPr>
              <w:t>3% of approved amount</w:t>
            </w:r>
          </w:p>
        </w:tc>
        <w:tc>
          <w:tcPr>
            <w:tcW w:w="1418" w:type="dxa"/>
          </w:tcPr>
          <w:p w14:paraId="119243C2" w14:textId="1F3D2058" w:rsidR="00355DAA" w:rsidRPr="009262E4" w:rsidRDefault="00355DAA" w:rsidP="00355DAA">
            <w:pPr>
              <w:rPr>
                <w:rFonts w:ascii="Arial" w:eastAsia="Times New Roman" w:hAnsi="Arial" w:cs="Arial"/>
                <w:color w:val="212529"/>
                <w:lang w:eastAsia="en-CA"/>
              </w:rPr>
            </w:pPr>
            <w:r w:rsidRPr="009262E4">
              <w:rPr>
                <w:rFonts w:ascii="Arial" w:eastAsia="Times New Roman" w:hAnsi="Arial" w:cs="Arial"/>
                <w:color w:val="212529"/>
                <w:kern w:val="0"/>
                <w:lang w:eastAsia="en-CA"/>
                <w14:ligatures w14:val="none"/>
              </w:rPr>
              <w:t>Not applicable</w:t>
            </w:r>
          </w:p>
        </w:tc>
      </w:tr>
      <w:tr w:rsidR="00355DAA" w:rsidRPr="00A70F40" w14:paraId="6DEB07A3" w14:textId="77777777" w:rsidTr="008E195A">
        <w:tc>
          <w:tcPr>
            <w:tcW w:w="0" w:type="auto"/>
            <w:hideMark/>
          </w:tcPr>
          <w:p w14:paraId="542B8216" w14:textId="20B85FCA" w:rsidR="00355DAA" w:rsidRPr="009262E4" w:rsidRDefault="00355DAA" w:rsidP="00355DAA">
            <w:pPr>
              <w:rPr>
                <w:rFonts w:ascii="Arial" w:eastAsia="Times New Roman" w:hAnsi="Arial" w:cs="Arial"/>
                <w:color w:val="212529"/>
                <w:kern w:val="0"/>
                <w:lang w:eastAsia="en-CA"/>
                <w14:ligatures w14:val="none"/>
              </w:rPr>
            </w:pPr>
            <w:r>
              <w:rPr>
                <w:rFonts w:ascii="Arial" w:eastAsia="Times New Roman" w:hAnsi="Arial" w:cs="Arial"/>
                <w:color w:val="212529"/>
                <w:kern w:val="0"/>
                <w:lang w:eastAsia="en-CA"/>
                <w14:ligatures w14:val="none"/>
              </w:rPr>
              <w:t>Salaried loan</w:t>
            </w:r>
            <w:r w:rsidRPr="009262E4">
              <w:rPr>
                <w:rFonts w:ascii="Arial" w:eastAsia="Times New Roman" w:hAnsi="Arial" w:cs="Arial"/>
                <w:color w:val="212529"/>
                <w:kern w:val="0"/>
                <w:lang w:eastAsia="en-CA"/>
                <w14:ligatures w14:val="none"/>
              </w:rPr>
              <w:t xml:space="preserve"> - based by pension assets</w:t>
            </w:r>
            <w:r>
              <w:rPr>
                <w:rFonts w:ascii="Arial" w:eastAsia="Times New Roman" w:hAnsi="Arial" w:cs="Arial"/>
                <w:color w:val="212529"/>
                <w:kern w:val="0"/>
                <w:lang w:eastAsia="en-CA"/>
                <w14:ligatures w14:val="none"/>
              </w:rPr>
              <w:t xml:space="preserve"> </w:t>
            </w:r>
            <w:proofErr w:type="gramStart"/>
            <w:r>
              <w:rPr>
                <w:rFonts w:ascii="Arial" w:eastAsia="Times New Roman" w:hAnsi="Arial" w:cs="Arial"/>
                <w:color w:val="212529"/>
                <w:kern w:val="0"/>
                <w:lang w:eastAsia="en-CA"/>
                <w14:ligatures w14:val="none"/>
              </w:rPr>
              <w:t>( fully</w:t>
            </w:r>
            <w:proofErr w:type="gramEnd"/>
            <w:r>
              <w:rPr>
                <w:rFonts w:ascii="Arial" w:eastAsia="Times New Roman" w:hAnsi="Arial" w:cs="Arial"/>
                <w:color w:val="212529"/>
                <w:kern w:val="0"/>
                <w:lang w:eastAsia="en-CA"/>
                <w14:ligatures w14:val="none"/>
              </w:rPr>
              <w:t xml:space="preserve"> secured)-Regular</w:t>
            </w:r>
          </w:p>
        </w:tc>
        <w:tc>
          <w:tcPr>
            <w:tcW w:w="1231" w:type="dxa"/>
            <w:hideMark/>
          </w:tcPr>
          <w:p w14:paraId="242A62AE" w14:textId="77777777" w:rsidR="00355DAA" w:rsidRPr="009262E4" w:rsidRDefault="00355DAA" w:rsidP="00355DAA">
            <w:pPr>
              <w:rPr>
                <w:rFonts w:ascii="Arial" w:eastAsia="Times New Roman" w:hAnsi="Arial" w:cs="Arial"/>
                <w:color w:val="212529"/>
                <w:kern w:val="0"/>
                <w:lang w:eastAsia="en-CA"/>
                <w14:ligatures w14:val="none"/>
              </w:rPr>
            </w:pPr>
            <w:r w:rsidRPr="009262E4">
              <w:rPr>
                <w:rFonts w:ascii="Arial" w:eastAsia="Times New Roman" w:hAnsi="Arial" w:cs="Arial"/>
                <w:color w:val="212529"/>
                <w:kern w:val="0"/>
                <w:lang w:eastAsia="en-CA"/>
                <w14:ligatures w14:val="none"/>
              </w:rPr>
              <w:t>2.5%</w:t>
            </w:r>
          </w:p>
        </w:tc>
        <w:tc>
          <w:tcPr>
            <w:tcW w:w="0" w:type="auto"/>
            <w:hideMark/>
          </w:tcPr>
          <w:p w14:paraId="09187B24" w14:textId="77777777" w:rsidR="00355DAA" w:rsidRPr="009262E4" w:rsidRDefault="00355DAA" w:rsidP="00355DAA">
            <w:pPr>
              <w:rPr>
                <w:rFonts w:ascii="Arial" w:eastAsia="Times New Roman" w:hAnsi="Arial" w:cs="Arial"/>
                <w:color w:val="212529"/>
                <w:kern w:val="0"/>
                <w:lang w:eastAsia="en-CA"/>
                <w14:ligatures w14:val="none"/>
              </w:rPr>
            </w:pPr>
            <w:r w:rsidRPr="009262E4">
              <w:rPr>
                <w:rFonts w:ascii="Arial" w:eastAsia="Times New Roman" w:hAnsi="Arial" w:cs="Arial"/>
                <w:color w:val="212529"/>
                <w:kern w:val="0"/>
                <w:lang w:eastAsia="en-CA"/>
                <w14:ligatures w14:val="none"/>
              </w:rPr>
              <w:t>12 months</w:t>
            </w:r>
          </w:p>
        </w:tc>
        <w:tc>
          <w:tcPr>
            <w:tcW w:w="0" w:type="auto"/>
            <w:hideMark/>
          </w:tcPr>
          <w:p w14:paraId="0B38C3F6" w14:textId="77777777" w:rsidR="00355DAA" w:rsidRPr="009262E4" w:rsidRDefault="00355DAA" w:rsidP="00355DAA">
            <w:pPr>
              <w:rPr>
                <w:rFonts w:ascii="Arial" w:eastAsia="Times New Roman" w:hAnsi="Arial" w:cs="Arial"/>
                <w:color w:val="212529"/>
                <w:kern w:val="0"/>
                <w:lang w:eastAsia="en-CA"/>
                <w14:ligatures w14:val="none"/>
              </w:rPr>
            </w:pPr>
            <w:r w:rsidRPr="009262E4">
              <w:rPr>
                <w:rFonts w:ascii="Arial" w:eastAsia="Times New Roman" w:hAnsi="Arial" w:cs="Arial"/>
                <w:color w:val="212529"/>
                <w:kern w:val="0"/>
                <w:lang w:eastAsia="en-CA"/>
                <w14:ligatures w14:val="none"/>
              </w:rPr>
              <w:t>Up to GHS 20,000</w:t>
            </w:r>
          </w:p>
        </w:tc>
        <w:tc>
          <w:tcPr>
            <w:tcW w:w="1467" w:type="dxa"/>
            <w:hideMark/>
          </w:tcPr>
          <w:p w14:paraId="1BC26A78" w14:textId="05F64385" w:rsidR="00355DAA" w:rsidRPr="009262E4" w:rsidRDefault="00355DAA" w:rsidP="00355DAA">
            <w:pPr>
              <w:rPr>
                <w:rFonts w:ascii="Arial" w:eastAsia="Times New Roman" w:hAnsi="Arial" w:cs="Arial"/>
                <w:color w:val="212529"/>
                <w:kern w:val="0"/>
                <w:lang w:eastAsia="en-CA"/>
                <w14:ligatures w14:val="none"/>
              </w:rPr>
            </w:pPr>
            <w:r w:rsidRPr="009262E4">
              <w:rPr>
                <w:rFonts w:ascii="Arial" w:eastAsia="Times New Roman" w:hAnsi="Arial" w:cs="Arial"/>
                <w:color w:val="212529"/>
                <w:kern w:val="0"/>
                <w:lang w:eastAsia="en-CA"/>
                <w14:ligatures w14:val="none"/>
              </w:rPr>
              <w:t>3% of approved amount</w:t>
            </w:r>
          </w:p>
        </w:tc>
        <w:tc>
          <w:tcPr>
            <w:tcW w:w="1418" w:type="dxa"/>
            <w:hideMark/>
          </w:tcPr>
          <w:p w14:paraId="0C7B369E" w14:textId="77777777" w:rsidR="00355DAA" w:rsidRPr="009262E4" w:rsidRDefault="00355DAA" w:rsidP="00355DAA">
            <w:pPr>
              <w:rPr>
                <w:rFonts w:ascii="Arial" w:eastAsia="Times New Roman" w:hAnsi="Arial" w:cs="Arial"/>
                <w:color w:val="212529"/>
                <w:kern w:val="0"/>
                <w:lang w:eastAsia="en-CA"/>
                <w14:ligatures w14:val="none"/>
              </w:rPr>
            </w:pPr>
            <w:r w:rsidRPr="009262E4">
              <w:rPr>
                <w:rFonts w:ascii="Arial" w:eastAsia="Times New Roman" w:hAnsi="Arial" w:cs="Arial"/>
                <w:color w:val="212529"/>
                <w:kern w:val="0"/>
                <w:lang w:eastAsia="en-CA"/>
                <w14:ligatures w14:val="none"/>
              </w:rPr>
              <w:t>Not applicable</w:t>
            </w:r>
          </w:p>
        </w:tc>
      </w:tr>
      <w:tr w:rsidR="00355DAA" w:rsidRPr="00A70F40" w14:paraId="5F8DEA28" w14:textId="77777777" w:rsidTr="008E195A">
        <w:tc>
          <w:tcPr>
            <w:tcW w:w="0" w:type="auto"/>
          </w:tcPr>
          <w:p w14:paraId="0819512A" w14:textId="0C595F1A" w:rsidR="00355DAA" w:rsidRDefault="00355DAA" w:rsidP="00355DAA">
            <w:pPr>
              <w:rPr>
                <w:rFonts w:ascii="Arial" w:eastAsia="Times New Roman" w:hAnsi="Arial" w:cs="Arial"/>
                <w:color w:val="212529"/>
                <w:lang w:eastAsia="en-CA"/>
              </w:rPr>
            </w:pPr>
            <w:r>
              <w:rPr>
                <w:rFonts w:ascii="Arial" w:eastAsia="Times New Roman" w:hAnsi="Arial" w:cs="Arial"/>
                <w:color w:val="212529"/>
                <w:kern w:val="0"/>
                <w:lang w:eastAsia="en-CA"/>
                <w14:ligatures w14:val="none"/>
              </w:rPr>
              <w:t>Salaried loan</w:t>
            </w:r>
            <w:r w:rsidRPr="009262E4">
              <w:rPr>
                <w:rFonts w:ascii="Arial" w:eastAsia="Times New Roman" w:hAnsi="Arial" w:cs="Arial"/>
                <w:color w:val="212529"/>
                <w:kern w:val="0"/>
                <w:lang w:eastAsia="en-CA"/>
                <w14:ligatures w14:val="none"/>
              </w:rPr>
              <w:t xml:space="preserve"> - based by pension assets</w:t>
            </w:r>
            <w:r>
              <w:rPr>
                <w:rFonts w:ascii="Arial" w:eastAsia="Times New Roman" w:hAnsi="Arial" w:cs="Arial"/>
                <w:color w:val="212529"/>
                <w:kern w:val="0"/>
                <w:lang w:eastAsia="en-CA"/>
                <w14:ligatures w14:val="none"/>
              </w:rPr>
              <w:t xml:space="preserve"> </w:t>
            </w:r>
            <w:proofErr w:type="gramStart"/>
            <w:r>
              <w:rPr>
                <w:rFonts w:ascii="Arial" w:eastAsia="Times New Roman" w:hAnsi="Arial" w:cs="Arial"/>
                <w:color w:val="212529"/>
                <w:kern w:val="0"/>
                <w:lang w:eastAsia="en-CA"/>
                <w14:ligatures w14:val="none"/>
              </w:rPr>
              <w:t>( fully</w:t>
            </w:r>
            <w:proofErr w:type="gramEnd"/>
            <w:r>
              <w:rPr>
                <w:rFonts w:ascii="Arial" w:eastAsia="Times New Roman" w:hAnsi="Arial" w:cs="Arial"/>
                <w:color w:val="212529"/>
                <w:kern w:val="0"/>
                <w:lang w:eastAsia="en-CA"/>
                <w14:ligatures w14:val="none"/>
              </w:rPr>
              <w:t xml:space="preserve"> secured)-Pen Cash</w:t>
            </w:r>
          </w:p>
        </w:tc>
        <w:tc>
          <w:tcPr>
            <w:tcW w:w="1231" w:type="dxa"/>
          </w:tcPr>
          <w:p w14:paraId="4E4B7D44" w14:textId="0BB30AC2" w:rsidR="00355DAA" w:rsidRPr="009262E4" w:rsidRDefault="00355DAA" w:rsidP="00355DAA">
            <w:pPr>
              <w:rPr>
                <w:rFonts w:ascii="Arial" w:eastAsia="Times New Roman" w:hAnsi="Arial" w:cs="Arial"/>
                <w:color w:val="212529"/>
                <w:lang w:eastAsia="en-CA"/>
              </w:rPr>
            </w:pPr>
            <w:r>
              <w:rPr>
                <w:rFonts w:ascii="Arial" w:eastAsia="Times New Roman" w:hAnsi="Arial" w:cs="Arial"/>
                <w:color w:val="212529"/>
                <w:kern w:val="0"/>
                <w:lang w:eastAsia="en-CA"/>
                <w14:ligatures w14:val="none"/>
              </w:rPr>
              <w:t>3</w:t>
            </w:r>
            <w:r w:rsidRPr="009262E4">
              <w:rPr>
                <w:rFonts w:ascii="Arial" w:eastAsia="Times New Roman" w:hAnsi="Arial" w:cs="Arial"/>
                <w:color w:val="212529"/>
                <w:kern w:val="0"/>
                <w:lang w:eastAsia="en-CA"/>
                <w14:ligatures w14:val="none"/>
              </w:rPr>
              <w:t>%</w:t>
            </w:r>
          </w:p>
        </w:tc>
        <w:tc>
          <w:tcPr>
            <w:tcW w:w="0" w:type="auto"/>
          </w:tcPr>
          <w:p w14:paraId="41117EB5" w14:textId="7193E87E" w:rsidR="00355DAA" w:rsidRPr="009262E4" w:rsidRDefault="00355DAA" w:rsidP="00355DAA">
            <w:pPr>
              <w:rPr>
                <w:rFonts w:ascii="Arial" w:eastAsia="Times New Roman" w:hAnsi="Arial" w:cs="Arial"/>
                <w:color w:val="212529"/>
                <w:lang w:eastAsia="en-CA"/>
              </w:rPr>
            </w:pPr>
            <w:r w:rsidRPr="009262E4">
              <w:rPr>
                <w:rFonts w:ascii="Arial" w:eastAsia="Times New Roman" w:hAnsi="Arial" w:cs="Arial"/>
                <w:color w:val="212529"/>
                <w:kern w:val="0"/>
                <w:lang w:eastAsia="en-CA"/>
                <w14:ligatures w14:val="none"/>
              </w:rPr>
              <w:t>12 months</w:t>
            </w:r>
          </w:p>
        </w:tc>
        <w:tc>
          <w:tcPr>
            <w:tcW w:w="0" w:type="auto"/>
          </w:tcPr>
          <w:p w14:paraId="5736B9E6" w14:textId="524B2687" w:rsidR="00355DAA" w:rsidRPr="009262E4" w:rsidRDefault="00355DAA" w:rsidP="00355DAA">
            <w:pPr>
              <w:rPr>
                <w:rFonts w:ascii="Arial" w:eastAsia="Times New Roman" w:hAnsi="Arial" w:cs="Arial"/>
                <w:color w:val="212529"/>
                <w:lang w:eastAsia="en-CA"/>
              </w:rPr>
            </w:pPr>
            <w:r w:rsidRPr="009262E4">
              <w:rPr>
                <w:rFonts w:ascii="Arial" w:eastAsia="Times New Roman" w:hAnsi="Arial" w:cs="Arial"/>
                <w:color w:val="212529"/>
                <w:kern w:val="0"/>
                <w:lang w:eastAsia="en-CA"/>
                <w14:ligatures w14:val="none"/>
              </w:rPr>
              <w:t>Up to GHS 20,000</w:t>
            </w:r>
          </w:p>
        </w:tc>
        <w:tc>
          <w:tcPr>
            <w:tcW w:w="1467" w:type="dxa"/>
          </w:tcPr>
          <w:p w14:paraId="698685B8" w14:textId="28CAD716" w:rsidR="00355DAA" w:rsidRPr="009262E4" w:rsidRDefault="00355DAA" w:rsidP="00355DAA">
            <w:pPr>
              <w:rPr>
                <w:rFonts w:ascii="Arial" w:eastAsia="Times New Roman" w:hAnsi="Arial" w:cs="Arial"/>
                <w:color w:val="212529"/>
                <w:lang w:eastAsia="en-CA"/>
              </w:rPr>
            </w:pPr>
            <w:r w:rsidRPr="009262E4">
              <w:rPr>
                <w:rFonts w:ascii="Arial" w:eastAsia="Times New Roman" w:hAnsi="Arial" w:cs="Arial"/>
                <w:color w:val="212529"/>
                <w:kern w:val="0"/>
                <w:lang w:eastAsia="en-CA"/>
                <w14:ligatures w14:val="none"/>
              </w:rPr>
              <w:t>3% of approved amount</w:t>
            </w:r>
          </w:p>
        </w:tc>
        <w:tc>
          <w:tcPr>
            <w:tcW w:w="1418" w:type="dxa"/>
          </w:tcPr>
          <w:p w14:paraId="68C4C386" w14:textId="53B7ED10" w:rsidR="00355DAA" w:rsidRPr="009262E4" w:rsidRDefault="00355DAA" w:rsidP="00355DAA">
            <w:pPr>
              <w:rPr>
                <w:rFonts w:ascii="Arial" w:eastAsia="Times New Roman" w:hAnsi="Arial" w:cs="Arial"/>
                <w:color w:val="212529"/>
                <w:lang w:eastAsia="en-CA"/>
              </w:rPr>
            </w:pPr>
            <w:r w:rsidRPr="009262E4">
              <w:rPr>
                <w:rFonts w:ascii="Arial" w:eastAsia="Times New Roman" w:hAnsi="Arial" w:cs="Arial"/>
                <w:color w:val="212529"/>
                <w:kern w:val="0"/>
                <w:lang w:eastAsia="en-CA"/>
                <w14:ligatures w14:val="none"/>
              </w:rPr>
              <w:t>Not applicable</w:t>
            </w:r>
          </w:p>
        </w:tc>
      </w:tr>
      <w:tr w:rsidR="00355DAA" w:rsidRPr="00A70F40" w14:paraId="0F4C6D7B" w14:textId="77777777" w:rsidTr="008E195A">
        <w:tc>
          <w:tcPr>
            <w:tcW w:w="0" w:type="auto"/>
          </w:tcPr>
          <w:p w14:paraId="27C2EB37" w14:textId="433D2012" w:rsidR="00355DAA" w:rsidRDefault="00355DAA" w:rsidP="00355DAA">
            <w:pPr>
              <w:rPr>
                <w:rFonts w:ascii="Arial" w:eastAsia="Times New Roman" w:hAnsi="Arial" w:cs="Arial"/>
                <w:color w:val="212529"/>
                <w:lang w:eastAsia="en-CA"/>
              </w:rPr>
            </w:pPr>
            <w:r>
              <w:rPr>
                <w:rFonts w:ascii="Arial" w:eastAsia="Times New Roman" w:hAnsi="Arial" w:cs="Arial"/>
                <w:color w:val="212529"/>
                <w:kern w:val="0"/>
                <w:lang w:eastAsia="en-CA"/>
                <w14:ligatures w14:val="none"/>
              </w:rPr>
              <w:lastRenderedPageBreak/>
              <w:t>Salaried loan</w:t>
            </w:r>
            <w:r w:rsidRPr="009262E4">
              <w:rPr>
                <w:rFonts w:ascii="Arial" w:eastAsia="Times New Roman" w:hAnsi="Arial" w:cs="Arial"/>
                <w:color w:val="212529"/>
                <w:kern w:val="0"/>
                <w:lang w:eastAsia="en-CA"/>
                <w14:ligatures w14:val="none"/>
              </w:rPr>
              <w:t xml:space="preserve"> - based by pension assets</w:t>
            </w:r>
            <w:r>
              <w:rPr>
                <w:rFonts w:ascii="Arial" w:eastAsia="Times New Roman" w:hAnsi="Arial" w:cs="Arial"/>
                <w:color w:val="212529"/>
                <w:kern w:val="0"/>
                <w:lang w:eastAsia="en-CA"/>
                <w14:ligatures w14:val="none"/>
              </w:rPr>
              <w:t xml:space="preserve"> </w:t>
            </w:r>
            <w:proofErr w:type="gramStart"/>
            <w:r>
              <w:rPr>
                <w:rFonts w:ascii="Arial" w:eastAsia="Times New Roman" w:hAnsi="Arial" w:cs="Arial"/>
                <w:color w:val="212529"/>
                <w:kern w:val="0"/>
                <w:lang w:eastAsia="en-CA"/>
                <w14:ligatures w14:val="none"/>
              </w:rPr>
              <w:t>( semi</w:t>
            </w:r>
            <w:proofErr w:type="gramEnd"/>
            <w:r>
              <w:rPr>
                <w:rFonts w:ascii="Arial" w:eastAsia="Times New Roman" w:hAnsi="Arial" w:cs="Arial"/>
                <w:color w:val="212529"/>
                <w:kern w:val="0"/>
                <w:lang w:eastAsia="en-CA"/>
                <w14:ligatures w14:val="none"/>
              </w:rPr>
              <w:t xml:space="preserve">  secured)</w:t>
            </w:r>
          </w:p>
        </w:tc>
        <w:tc>
          <w:tcPr>
            <w:tcW w:w="1231" w:type="dxa"/>
          </w:tcPr>
          <w:p w14:paraId="7BC6752B" w14:textId="771E974E" w:rsidR="00355DAA" w:rsidRPr="009262E4" w:rsidRDefault="00355DAA" w:rsidP="00355DAA">
            <w:pPr>
              <w:rPr>
                <w:rFonts w:ascii="Arial" w:eastAsia="Times New Roman" w:hAnsi="Arial" w:cs="Arial"/>
                <w:color w:val="212529"/>
                <w:lang w:eastAsia="en-CA"/>
              </w:rPr>
            </w:pPr>
            <w:r>
              <w:rPr>
                <w:rFonts w:ascii="Arial" w:eastAsia="Times New Roman" w:hAnsi="Arial" w:cs="Arial"/>
                <w:color w:val="212529"/>
                <w:kern w:val="0"/>
                <w:lang w:eastAsia="en-CA"/>
                <w14:ligatures w14:val="none"/>
              </w:rPr>
              <w:t>3</w:t>
            </w:r>
            <w:r w:rsidRPr="009262E4">
              <w:rPr>
                <w:rFonts w:ascii="Arial" w:eastAsia="Times New Roman" w:hAnsi="Arial" w:cs="Arial"/>
                <w:color w:val="212529"/>
                <w:kern w:val="0"/>
                <w:lang w:eastAsia="en-CA"/>
                <w14:ligatures w14:val="none"/>
              </w:rPr>
              <w:t>%</w:t>
            </w:r>
          </w:p>
        </w:tc>
        <w:tc>
          <w:tcPr>
            <w:tcW w:w="0" w:type="auto"/>
          </w:tcPr>
          <w:p w14:paraId="0789EACF" w14:textId="4BEC6529" w:rsidR="00355DAA" w:rsidRPr="009262E4" w:rsidRDefault="00355DAA" w:rsidP="00355DAA">
            <w:pPr>
              <w:rPr>
                <w:rFonts w:ascii="Arial" w:eastAsia="Times New Roman" w:hAnsi="Arial" w:cs="Arial"/>
                <w:color w:val="212529"/>
                <w:lang w:eastAsia="en-CA"/>
              </w:rPr>
            </w:pPr>
            <w:r w:rsidRPr="009262E4">
              <w:rPr>
                <w:rFonts w:ascii="Arial" w:eastAsia="Times New Roman" w:hAnsi="Arial" w:cs="Arial"/>
                <w:color w:val="212529"/>
                <w:kern w:val="0"/>
                <w:lang w:eastAsia="en-CA"/>
                <w14:ligatures w14:val="none"/>
              </w:rPr>
              <w:t>12 months</w:t>
            </w:r>
          </w:p>
        </w:tc>
        <w:tc>
          <w:tcPr>
            <w:tcW w:w="0" w:type="auto"/>
          </w:tcPr>
          <w:p w14:paraId="5101C829" w14:textId="072219B4" w:rsidR="00355DAA" w:rsidRPr="009262E4" w:rsidRDefault="00355DAA" w:rsidP="00355DAA">
            <w:pPr>
              <w:rPr>
                <w:rFonts w:ascii="Arial" w:eastAsia="Times New Roman" w:hAnsi="Arial" w:cs="Arial"/>
                <w:color w:val="212529"/>
                <w:lang w:eastAsia="en-CA"/>
              </w:rPr>
            </w:pPr>
            <w:r w:rsidRPr="009262E4">
              <w:rPr>
                <w:rFonts w:ascii="Arial" w:eastAsia="Times New Roman" w:hAnsi="Arial" w:cs="Arial"/>
                <w:color w:val="212529"/>
                <w:kern w:val="0"/>
                <w:lang w:eastAsia="en-CA"/>
                <w14:ligatures w14:val="none"/>
              </w:rPr>
              <w:t xml:space="preserve">Up to GHS </w:t>
            </w:r>
            <w:r>
              <w:rPr>
                <w:rFonts w:ascii="Arial" w:eastAsia="Times New Roman" w:hAnsi="Arial" w:cs="Arial"/>
                <w:color w:val="212529"/>
                <w:kern w:val="0"/>
                <w:lang w:eastAsia="en-CA"/>
                <w14:ligatures w14:val="none"/>
              </w:rPr>
              <w:t>1</w:t>
            </w:r>
            <w:r w:rsidRPr="009262E4">
              <w:rPr>
                <w:rFonts w:ascii="Arial" w:eastAsia="Times New Roman" w:hAnsi="Arial" w:cs="Arial"/>
                <w:color w:val="212529"/>
                <w:kern w:val="0"/>
                <w:lang w:eastAsia="en-CA"/>
                <w14:ligatures w14:val="none"/>
              </w:rPr>
              <w:t>0,000</w:t>
            </w:r>
          </w:p>
        </w:tc>
        <w:tc>
          <w:tcPr>
            <w:tcW w:w="1467" w:type="dxa"/>
          </w:tcPr>
          <w:p w14:paraId="4C68B93E" w14:textId="4ACE3D9F" w:rsidR="00355DAA" w:rsidRPr="009262E4" w:rsidRDefault="00355DAA" w:rsidP="00355DAA">
            <w:pPr>
              <w:rPr>
                <w:rFonts w:ascii="Arial" w:eastAsia="Times New Roman" w:hAnsi="Arial" w:cs="Arial"/>
                <w:color w:val="212529"/>
                <w:lang w:eastAsia="en-CA"/>
              </w:rPr>
            </w:pPr>
            <w:r w:rsidRPr="009262E4">
              <w:rPr>
                <w:rFonts w:ascii="Arial" w:eastAsia="Times New Roman" w:hAnsi="Arial" w:cs="Arial"/>
                <w:color w:val="212529"/>
                <w:kern w:val="0"/>
                <w:lang w:eastAsia="en-CA"/>
                <w14:ligatures w14:val="none"/>
              </w:rPr>
              <w:t>3% of approved amount</w:t>
            </w:r>
          </w:p>
        </w:tc>
        <w:tc>
          <w:tcPr>
            <w:tcW w:w="1418" w:type="dxa"/>
          </w:tcPr>
          <w:p w14:paraId="68974C06" w14:textId="5D70EF72" w:rsidR="00355DAA" w:rsidRPr="009262E4" w:rsidRDefault="00355DAA" w:rsidP="00355DAA">
            <w:pPr>
              <w:rPr>
                <w:rFonts w:ascii="Arial" w:eastAsia="Times New Roman" w:hAnsi="Arial" w:cs="Arial"/>
                <w:color w:val="212529"/>
                <w:lang w:eastAsia="en-CA"/>
              </w:rPr>
            </w:pPr>
            <w:r w:rsidRPr="009262E4">
              <w:rPr>
                <w:rFonts w:ascii="Arial" w:eastAsia="Times New Roman" w:hAnsi="Arial" w:cs="Arial"/>
                <w:color w:val="212529"/>
                <w:kern w:val="0"/>
                <w:lang w:eastAsia="en-CA"/>
                <w14:ligatures w14:val="none"/>
              </w:rPr>
              <w:t>Not applicable</w:t>
            </w:r>
          </w:p>
        </w:tc>
      </w:tr>
      <w:tr w:rsidR="00355DAA" w:rsidRPr="00A70F40" w14:paraId="500F580F" w14:textId="77777777" w:rsidTr="008E195A">
        <w:tc>
          <w:tcPr>
            <w:tcW w:w="0" w:type="auto"/>
            <w:hideMark/>
          </w:tcPr>
          <w:p w14:paraId="6C90F9EA" w14:textId="06CCDAF8" w:rsidR="00355DAA" w:rsidRPr="009262E4" w:rsidRDefault="00355DAA" w:rsidP="00355DAA">
            <w:pPr>
              <w:rPr>
                <w:rFonts w:ascii="Arial" w:eastAsia="Times New Roman" w:hAnsi="Arial" w:cs="Arial"/>
                <w:color w:val="212529"/>
                <w:kern w:val="0"/>
                <w:lang w:eastAsia="en-CA"/>
                <w14:ligatures w14:val="none"/>
              </w:rPr>
            </w:pPr>
            <w:r w:rsidRPr="00A70F40">
              <w:rPr>
                <w:rFonts w:ascii="Arial" w:eastAsia="Times New Roman" w:hAnsi="Arial" w:cs="Arial"/>
                <w:color w:val="212529"/>
                <w:kern w:val="0"/>
                <w:lang w:eastAsia="en-CA"/>
                <w14:ligatures w14:val="none"/>
              </w:rPr>
              <w:t>Business loan (</w:t>
            </w:r>
            <w:proofErr w:type="spellStart"/>
            <w:r>
              <w:rPr>
                <w:rFonts w:ascii="Arial" w:eastAsia="Times New Roman" w:hAnsi="Arial" w:cs="Arial"/>
                <w:color w:val="212529"/>
                <w:kern w:val="0"/>
                <w:lang w:eastAsia="en-CA"/>
                <w14:ligatures w14:val="none"/>
              </w:rPr>
              <w:t>CedisCapital</w:t>
            </w:r>
            <w:proofErr w:type="spellEnd"/>
            <w:r w:rsidRPr="00A70F40">
              <w:rPr>
                <w:rFonts w:ascii="Arial" w:eastAsia="Times New Roman" w:hAnsi="Arial" w:cs="Arial"/>
                <w:color w:val="212529"/>
                <w:kern w:val="0"/>
                <w:lang w:eastAsia="en-CA"/>
                <w14:ligatures w14:val="none"/>
              </w:rPr>
              <w:t>)</w:t>
            </w:r>
          </w:p>
        </w:tc>
        <w:tc>
          <w:tcPr>
            <w:tcW w:w="1231" w:type="dxa"/>
            <w:hideMark/>
          </w:tcPr>
          <w:p w14:paraId="10D07009" w14:textId="7CD88637" w:rsidR="00355DAA" w:rsidRPr="009262E4" w:rsidRDefault="00355DAA" w:rsidP="00355DAA">
            <w:pPr>
              <w:rPr>
                <w:rFonts w:ascii="Arial" w:eastAsia="Times New Roman" w:hAnsi="Arial" w:cs="Arial"/>
                <w:color w:val="212529"/>
                <w:kern w:val="0"/>
                <w:lang w:eastAsia="en-CA"/>
                <w14:ligatures w14:val="none"/>
              </w:rPr>
            </w:pPr>
            <w:r>
              <w:rPr>
                <w:rFonts w:ascii="Arial" w:eastAsia="Times New Roman" w:hAnsi="Arial" w:cs="Arial"/>
                <w:color w:val="212529"/>
                <w:kern w:val="0"/>
                <w:lang w:eastAsia="en-CA"/>
                <w14:ligatures w14:val="none"/>
              </w:rPr>
              <w:t>5</w:t>
            </w:r>
            <w:r w:rsidRPr="009262E4">
              <w:rPr>
                <w:rFonts w:ascii="Arial" w:eastAsia="Times New Roman" w:hAnsi="Arial" w:cs="Arial"/>
                <w:color w:val="212529"/>
                <w:kern w:val="0"/>
                <w:lang w:eastAsia="en-CA"/>
                <w14:ligatures w14:val="none"/>
              </w:rPr>
              <w:t>%</w:t>
            </w:r>
          </w:p>
        </w:tc>
        <w:tc>
          <w:tcPr>
            <w:tcW w:w="0" w:type="auto"/>
            <w:hideMark/>
          </w:tcPr>
          <w:p w14:paraId="2766BDA5" w14:textId="77777777" w:rsidR="00355DAA" w:rsidRPr="009262E4" w:rsidRDefault="00355DAA" w:rsidP="00355DAA">
            <w:pPr>
              <w:rPr>
                <w:rFonts w:ascii="Arial" w:eastAsia="Times New Roman" w:hAnsi="Arial" w:cs="Arial"/>
                <w:color w:val="212529"/>
                <w:kern w:val="0"/>
                <w:lang w:eastAsia="en-CA"/>
                <w14:ligatures w14:val="none"/>
              </w:rPr>
            </w:pPr>
            <w:r w:rsidRPr="009262E4">
              <w:rPr>
                <w:rFonts w:ascii="Arial" w:eastAsia="Times New Roman" w:hAnsi="Arial" w:cs="Arial"/>
                <w:color w:val="212529"/>
                <w:kern w:val="0"/>
                <w:lang w:eastAsia="en-CA"/>
                <w14:ligatures w14:val="none"/>
              </w:rPr>
              <w:t>6 months</w:t>
            </w:r>
          </w:p>
        </w:tc>
        <w:tc>
          <w:tcPr>
            <w:tcW w:w="0" w:type="auto"/>
            <w:hideMark/>
          </w:tcPr>
          <w:p w14:paraId="2B863B82" w14:textId="77777777" w:rsidR="00355DAA" w:rsidRPr="009262E4" w:rsidRDefault="00355DAA" w:rsidP="00355DAA">
            <w:pPr>
              <w:rPr>
                <w:rFonts w:ascii="Arial" w:eastAsia="Times New Roman" w:hAnsi="Arial" w:cs="Arial"/>
                <w:color w:val="212529"/>
                <w:kern w:val="0"/>
                <w:lang w:eastAsia="en-CA"/>
                <w14:ligatures w14:val="none"/>
              </w:rPr>
            </w:pPr>
            <w:r w:rsidRPr="009262E4">
              <w:rPr>
                <w:rFonts w:ascii="Arial" w:eastAsia="Times New Roman" w:hAnsi="Arial" w:cs="Arial"/>
                <w:color w:val="212529"/>
                <w:kern w:val="0"/>
                <w:lang w:eastAsia="en-CA"/>
                <w14:ligatures w14:val="none"/>
              </w:rPr>
              <w:t>Up to GHS 20,000</w:t>
            </w:r>
          </w:p>
        </w:tc>
        <w:tc>
          <w:tcPr>
            <w:tcW w:w="1467" w:type="dxa"/>
            <w:hideMark/>
          </w:tcPr>
          <w:p w14:paraId="57A5B887" w14:textId="77777777" w:rsidR="00355DAA" w:rsidRPr="009262E4" w:rsidRDefault="00355DAA" w:rsidP="00355DAA">
            <w:pPr>
              <w:rPr>
                <w:rFonts w:ascii="Arial" w:eastAsia="Times New Roman" w:hAnsi="Arial" w:cs="Arial"/>
                <w:color w:val="212529"/>
                <w:kern w:val="0"/>
                <w:lang w:eastAsia="en-CA"/>
                <w14:ligatures w14:val="none"/>
              </w:rPr>
            </w:pPr>
            <w:r w:rsidRPr="009262E4">
              <w:rPr>
                <w:rFonts w:ascii="Arial" w:eastAsia="Times New Roman" w:hAnsi="Arial" w:cs="Arial"/>
                <w:color w:val="212529"/>
                <w:kern w:val="0"/>
                <w:lang w:eastAsia="en-CA"/>
                <w14:ligatures w14:val="none"/>
              </w:rPr>
              <w:t>3% of approved loan amount</w:t>
            </w:r>
          </w:p>
        </w:tc>
        <w:tc>
          <w:tcPr>
            <w:tcW w:w="1418" w:type="dxa"/>
            <w:hideMark/>
          </w:tcPr>
          <w:p w14:paraId="0BA4E5C4" w14:textId="77777777" w:rsidR="00355DAA" w:rsidRPr="009262E4" w:rsidRDefault="00355DAA" w:rsidP="00355DAA">
            <w:pPr>
              <w:rPr>
                <w:rFonts w:ascii="Arial" w:eastAsia="Times New Roman" w:hAnsi="Arial" w:cs="Arial"/>
                <w:color w:val="212529"/>
                <w:kern w:val="0"/>
                <w:lang w:eastAsia="en-CA"/>
                <w14:ligatures w14:val="none"/>
              </w:rPr>
            </w:pPr>
            <w:r w:rsidRPr="009262E4">
              <w:rPr>
                <w:rFonts w:ascii="Arial" w:eastAsia="Times New Roman" w:hAnsi="Arial" w:cs="Arial"/>
                <w:color w:val="212529"/>
                <w:kern w:val="0"/>
                <w:lang w:eastAsia="en-CA"/>
                <w14:ligatures w14:val="none"/>
              </w:rPr>
              <w:t>0.65% of approved loan amount</w:t>
            </w:r>
          </w:p>
        </w:tc>
      </w:tr>
      <w:tr w:rsidR="00355DAA" w:rsidRPr="00A70F40" w14:paraId="1D5BFF23" w14:textId="77777777" w:rsidTr="008E195A">
        <w:tc>
          <w:tcPr>
            <w:tcW w:w="0" w:type="auto"/>
            <w:hideMark/>
          </w:tcPr>
          <w:p w14:paraId="77B218B4" w14:textId="77777777" w:rsidR="00355DAA" w:rsidRPr="009262E4" w:rsidRDefault="00355DAA" w:rsidP="00355DAA">
            <w:pPr>
              <w:rPr>
                <w:rFonts w:ascii="Arial" w:eastAsia="Times New Roman" w:hAnsi="Arial" w:cs="Arial"/>
                <w:color w:val="212529"/>
                <w:kern w:val="0"/>
                <w:lang w:eastAsia="en-CA"/>
                <w14:ligatures w14:val="none"/>
              </w:rPr>
            </w:pPr>
            <w:r w:rsidRPr="00A70F40">
              <w:rPr>
                <w:rFonts w:ascii="Arial" w:eastAsia="Times New Roman" w:hAnsi="Arial" w:cs="Arial"/>
                <w:color w:val="212529"/>
                <w:kern w:val="0"/>
                <w:lang w:eastAsia="en-CA"/>
                <w14:ligatures w14:val="none"/>
              </w:rPr>
              <w:t xml:space="preserve">Business line of credit </w:t>
            </w:r>
            <w:proofErr w:type="gramStart"/>
            <w:r w:rsidRPr="00A70F40">
              <w:rPr>
                <w:rFonts w:ascii="Arial" w:eastAsia="Times New Roman" w:hAnsi="Arial" w:cs="Arial"/>
                <w:color w:val="212529"/>
                <w:kern w:val="0"/>
                <w:lang w:eastAsia="en-CA"/>
                <w14:ligatures w14:val="none"/>
              </w:rPr>
              <w:t xml:space="preserve">( </w:t>
            </w:r>
            <w:r w:rsidRPr="009262E4">
              <w:rPr>
                <w:rFonts w:ascii="Arial" w:eastAsia="Times New Roman" w:hAnsi="Arial" w:cs="Arial"/>
                <w:color w:val="212529"/>
                <w:kern w:val="0"/>
                <w:lang w:eastAsia="en-CA"/>
                <w14:ligatures w14:val="none"/>
              </w:rPr>
              <w:t>Capital</w:t>
            </w:r>
            <w:proofErr w:type="gramEnd"/>
            <w:r w:rsidRPr="009262E4">
              <w:rPr>
                <w:rFonts w:ascii="Arial" w:eastAsia="Times New Roman" w:hAnsi="Arial" w:cs="Arial"/>
                <w:color w:val="212529"/>
                <w:kern w:val="0"/>
                <w:lang w:eastAsia="en-CA"/>
                <w14:ligatures w14:val="none"/>
              </w:rPr>
              <w:t xml:space="preserve"> Me </w:t>
            </w:r>
            <w:r w:rsidRPr="00A70F40">
              <w:rPr>
                <w:rFonts w:ascii="Arial" w:eastAsia="Times New Roman" w:hAnsi="Arial" w:cs="Arial"/>
                <w:color w:val="212529"/>
                <w:kern w:val="0"/>
                <w:lang w:eastAsia="en-CA"/>
                <w14:ligatures w14:val="none"/>
              </w:rPr>
              <w:t>–</w:t>
            </w:r>
            <w:r w:rsidRPr="009262E4">
              <w:rPr>
                <w:rFonts w:ascii="Arial" w:eastAsia="Times New Roman" w:hAnsi="Arial" w:cs="Arial"/>
                <w:color w:val="212529"/>
                <w:kern w:val="0"/>
                <w:lang w:eastAsia="en-CA"/>
                <w14:ligatures w14:val="none"/>
              </w:rPr>
              <w:t xml:space="preserve"> </w:t>
            </w:r>
            <w:proofErr w:type="spellStart"/>
            <w:r w:rsidRPr="009262E4">
              <w:rPr>
                <w:rFonts w:ascii="Arial" w:eastAsia="Times New Roman" w:hAnsi="Arial" w:cs="Arial"/>
                <w:color w:val="212529"/>
                <w:kern w:val="0"/>
                <w:lang w:eastAsia="en-CA"/>
                <w14:ligatures w14:val="none"/>
              </w:rPr>
              <w:t>Topup</w:t>
            </w:r>
            <w:proofErr w:type="spellEnd"/>
            <w:r w:rsidRPr="00A70F40">
              <w:rPr>
                <w:rFonts w:ascii="Arial" w:eastAsia="Times New Roman" w:hAnsi="Arial" w:cs="Arial"/>
                <w:color w:val="212529"/>
                <w:kern w:val="0"/>
                <w:lang w:eastAsia="en-CA"/>
                <w14:ligatures w14:val="none"/>
              </w:rPr>
              <w:t xml:space="preserve">) </w:t>
            </w:r>
          </w:p>
        </w:tc>
        <w:tc>
          <w:tcPr>
            <w:tcW w:w="1231" w:type="dxa"/>
            <w:hideMark/>
          </w:tcPr>
          <w:p w14:paraId="066AA8C1" w14:textId="756CE78B" w:rsidR="00355DAA" w:rsidRPr="009262E4" w:rsidRDefault="00355DAA" w:rsidP="00355DAA">
            <w:pPr>
              <w:rPr>
                <w:rFonts w:ascii="Arial" w:eastAsia="Times New Roman" w:hAnsi="Arial" w:cs="Arial"/>
                <w:color w:val="212529"/>
                <w:kern w:val="0"/>
                <w:lang w:eastAsia="en-CA"/>
                <w14:ligatures w14:val="none"/>
              </w:rPr>
            </w:pPr>
            <w:r>
              <w:rPr>
                <w:rFonts w:ascii="Arial" w:eastAsia="Times New Roman" w:hAnsi="Arial" w:cs="Arial"/>
                <w:color w:val="212529"/>
                <w:kern w:val="0"/>
                <w:lang w:eastAsia="en-CA"/>
                <w14:ligatures w14:val="none"/>
              </w:rPr>
              <w:t>5</w:t>
            </w:r>
            <w:r w:rsidRPr="009262E4">
              <w:rPr>
                <w:rFonts w:ascii="Arial" w:eastAsia="Times New Roman" w:hAnsi="Arial" w:cs="Arial"/>
                <w:color w:val="212529"/>
                <w:kern w:val="0"/>
                <w:lang w:eastAsia="en-CA"/>
                <w14:ligatures w14:val="none"/>
              </w:rPr>
              <w:t>%</w:t>
            </w:r>
          </w:p>
        </w:tc>
        <w:tc>
          <w:tcPr>
            <w:tcW w:w="0" w:type="auto"/>
            <w:hideMark/>
          </w:tcPr>
          <w:p w14:paraId="44D8B53A" w14:textId="77777777" w:rsidR="00355DAA" w:rsidRPr="009262E4" w:rsidRDefault="00355DAA" w:rsidP="00355DAA">
            <w:pPr>
              <w:rPr>
                <w:rFonts w:ascii="Arial" w:eastAsia="Times New Roman" w:hAnsi="Arial" w:cs="Arial"/>
                <w:color w:val="212529"/>
                <w:kern w:val="0"/>
                <w:lang w:eastAsia="en-CA"/>
                <w14:ligatures w14:val="none"/>
              </w:rPr>
            </w:pPr>
            <w:r w:rsidRPr="009262E4">
              <w:rPr>
                <w:rFonts w:ascii="Arial" w:eastAsia="Times New Roman" w:hAnsi="Arial" w:cs="Arial"/>
                <w:color w:val="212529"/>
                <w:kern w:val="0"/>
                <w:lang w:eastAsia="en-CA"/>
                <w14:ligatures w14:val="none"/>
              </w:rPr>
              <w:t>No term limit</w:t>
            </w:r>
          </w:p>
        </w:tc>
        <w:tc>
          <w:tcPr>
            <w:tcW w:w="0" w:type="auto"/>
            <w:hideMark/>
          </w:tcPr>
          <w:p w14:paraId="48AD45FD" w14:textId="77777777" w:rsidR="00355DAA" w:rsidRPr="009262E4" w:rsidRDefault="00355DAA" w:rsidP="00355DAA">
            <w:pPr>
              <w:rPr>
                <w:rFonts w:ascii="Arial" w:eastAsia="Times New Roman" w:hAnsi="Arial" w:cs="Arial"/>
                <w:color w:val="212529"/>
                <w:kern w:val="0"/>
                <w:lang w:eastAsia="en-CA"/>
                <w14:ligatures w14:val="none"/>
              </w:rPr>
            </w:pPr>
            <w:r w:rsidRPr="009262E4">
              <w:rPr>
                <w:rFonts w:ascii="Arial" w:eastAsia="Times New Roman" w:hAnsi="Arial" w:cs="Arial"/>
                <w:color w:val="212529"/>
                <w:kern w:val="0"/>
                <w:lang w:eastAsia="en-CA"/>
                <w14:ligatures w14:val="none"/>
              </w:rPr>
              <w:t>Up to GHS 20,000</w:t>
            </w:r>
          </w:p>
        </w:tc>
        <w:tc>
          <w:tcPr>
            <w:tcW w:w="1467" w:type="dxa"/>
            <w:hideMark/>
          </w:tcPr>
          <w:p w14:paraId="3A62E589" w14:textId="77777777" w:rsidR="00355DAA" w:rsidRPr="009262E4" w:rsidRDefault="00355DAA" w:rsidP="00355DAA">
            <w:pPr>
              <w:rPr>
                <w:rFonts w:ascii="Arial" w:eastAsia="Times New Roman" w:hAnsi="Arial" w:cs="Arial"/>
                <w:color w:val="212529"/>
                <w:kern w:val="0"/>
                <w:lang w:eastAsia="en-CA"/>
                <w14:ligatures w14:val="none"/>
              </w:rPr>
            </w:pPr>
            <w:r w:rsidRPr="009262E4">
              <w:rPr>
                <w:rFonts w:ascii="Arial" w:eastAsia="Times New Roman" w:hAnsi="Arial" w:cs="Arial"/>
                <w:color w:val="212529"/>
                <w:kern w:val="0"/>
                <w:lang w:eastAsia="en-CA"/>
                <w14:ligatures w14:val="none"/>
              </w:rPr>
              <w:t>Not applicable</w:t>
            </w:r>
          </w:p>
        </w:tc>
        <w:tc>
          <w:tcPr>
            <w:tcW w:w="1418" w:type="dxa"/>
            <w:hideMark/>
          </w:tcPr>
          <w:p w14:paraId="7F0C7E73" w14:textId="77777777" w:rsidR="00355DAA" w:rsidRPr="009262E4" w:rsidRDefault="00355DAA" w:rsidP="00355DAA">
            <w:pPr>
              <w:rPr>
                <w:rFonts w:ascii="Arial" w:eastAsia="Times New Roman" w:hAnsi="Arial" w:cs="Arial"/>
                <w:color w:val="212529"/>
                <w:kern w:val="0"/>
                <w:lang w:eastAsia="en-CA"/>
                <w14:ligatures w14:val="none"/>
              </w:rPr>
            </w:pPr>
            <w:r w:rsidRPr="009262E4">
              <w:rPr>
                <w:rFonts w:ascii="Arial" w:eastAsia="Times New Roman" w:hAnsi="Arial" w:cs="Arial"/>
                <w:color w:val="212529"/>
                <w:kern w:val="0"/>
                <w:lang w:eastAsia="en-CA"/>
                <w14:ligatures w14:val="none"/>
              </w:rPr>
              <w:t>Not applicable</w:t>
            </w:r>
          </w:p>
        </w:tc>
      </w:tr>
      <w:bookmarkEnd w:id="0"/>
    </w:tbl>
    <w:p w14:paraId="6D5790D8" w14:textId="77777777" w:rsidR="00ED6A5E" w:rsidRPr="00A70F40" w:rsidRDefault="00ED6A5E" w:rsidP="00ED6A5E">
      <w:pPr>
        <w:rPr>
          <w:rFonts w:ascii="Arial" w:hAnsi="Arial" w:cs="Arial"/>
        </w:rPr>
      </w:pPr>
    </w:p>
    <w:p w14:paraId="3D5016F6" w14:textId="77777777" w:rsidR="008E195A" w:rsidRPr="008E195A" w:rsidRDefault="008E195A" w:rsidP="008E195A">
      <w:pPr>
        <w:rPr>
          <w:rFonts w:ascii="Arial" w:hAnsi="Arial" w:cs="Arial"/>
          <w:lang w:val="en-CA"/>
        </w:rPr>
      </w:pPr>
      <w:r w:rsidRPr="008E195A">
        <w:rPr>
          <w:rFonts w:ascii="Arial" w:hAnsi="Arial" w:cs="Arial"/>
          <w:lang w:val="en-CA"/>
        </w:rPr>
        <w:t>Please note that the interest rate disclosed is the minimum rate, and some customers may have a higher rate based on their credit score with CedisPay. The interest rate calculation is based on five components, including the cost of funds, cost of operation, cost of credit risk, customer-specific risk premium, and desired profit margin.</w:t>
      </w:r>
    </w:p>
    <w:p w14:paraId="22C4BED7" w14:textId="12062804" w:rsidR="000E11B1" w:rsidRDefault="008E195A" w:rsidP="008E195A">
      <w:pPr>
        <w:rPr>
          <w:rFonts w:ascii="Arial" w:hAnsi="Arial" w:cs="Arial"/>
          <w:lang w:val="en-CA"/>
        </w:rPr>
      </w:pPr>
      <w:r w:rsidRPr="008E195A">
        <w:rPr>
          <w:rFonts w:ascii="Arial" w:hAnsi="Arial" w:cs="Arial"/>
          <w:lang w:val="en-CA"/>
        </w:rPr>
        <w:t>In addition to the interest rate, we charge a processing fee of 3% and an insurance premium of 0.65%</w:t>
      </w:r>
      <w:r w:rsidR="000E11B1">
        <w:rPr>
          <w:rFonts w:ascii="Arial" w:hAnsi="Arial" w:cs="Arial"/>
          <w:lang w:val="en-CA"/>
        </w:rPr>
        <w:t xml:space="preserve"> </w:t>
      </w:r>
      <w:r w:rsidR="000E11B1" w:rsidRPr="008E195A">
        <w:rPr>
          <w:rFonts w:ascii="Arial" w:hAnsi="Arial" w:cs="Arial"/>
          <w:lang w:val="en-CA"/>
        </w:rPr>
        <w:t>will be deducted from the approved amount</w:t>
      </w:r>
    </w:p>
    <w:p w14:paraId="1F386E94" w14:textId="19AF04E7" w:rsidR="000E11B1" w:rsidRPr="000E11B1" w:rsidRDefault="000E11B1" w:rsidP="000E11B1">
      <w:pPr>
        <w:rPr>
          <w:rFonts w:ascii="Arial" w:hAnsi="Arial" w:cs="Arial"/>
          <w:lang w:val="en-CA"/>
        </w:rPr>
      </w:pPr>
      <w:r w:rsidRPr="000E11B1">
        <w:rPr>
          <w:rFonts w:ascii="Arial" w:hAnsi="Arial" w:cs="Arial"/>
          <w:lang w:val="en-CA"/>
        </w:rPr>
        <w:br/>
        <w:t>For the specified products, our partners levy a fee of 5%, distributed across 12 months, amounting to 0.4% per month. This fee is then incorporated into your interest rate and subsequently transferred to our esteemed partners. It's important to note that our partners have committed to disclosing this fee as part of their onboarding process. The products subject to this fee structure are as follows:</w:t>
      </w:r>
    </w:p>
    <w:p w14:paraId="7D8D7043" w14:textId="77777777" w:rsidR="000E11B1" w:rsidRDefault="000E11B1" w:rsidP="000E11B1">
      <w:pPr>
        <w:rPr>
          <w:rFonts w:ascii="Arial" w:hAnsi="Arial" w:cs="Arial"/>
          <w:lang w:val="en-CA"/>
        </w:rPr>
      </w:pPr>
      <w:r w:rsidRPr="000E11B1">
        <w:rPr>
          <w:rFonts w:ascii="Arial" w:hAnsi="Arial" w:cs="Arial"/>
          <w:lang w:val="en-CA"/>
        </w:rPr>
        <w:t>• Partnered Employer Loan</w:t>
      </w:r>
    </w:p>
    <w:p w14:paraId="6DADB8C2" w14:textId="77777777" w:rsidR="000E11B1" w:rsidRDefault="000E11B1" w:rsidP="000E11B1">
      <w:pPr>
        <w:rPr>
          <w:rFonts w:ascii="Arial" w:hAnsi="Arial" w:cs="Arial"/>
          <w:lang w:val="en-CA"/>
        </w:rPr>
      </w:pPr>
      <w:r w:rsidRPr="000E11B1">
        <w:rPr>
          <w:rFonts w:ascii="Arial" w:hAnsi="Arial" w:cs="Arial"/>
          <w:lang w:val="en-CA"/>
        </w:rPr>
        <w:t xml:space="preserve"> • Salaried Loan - Secured by Investment/Savings (Regular) </w:t>
      </w:r>
    </w:p>
    <w:p w14:paraId="5C0BA18B" w14:textId="77777777" w:rsidR="000E11B1" w:rsidRDefault="000E11B1" w:rsidP="000E11B1">
      <w:pPr>
        <w:rPr>
          <w:rFonts w:ascii="Arial" w:hAnsi="Arial" w:cs="Arial"/>
          <w:lang w:val="en-CA"/>
        </w:rPr>
      </w:pPr>
      <w:r w:rsidRPr="000E11B1">
        <w:rPr>
          <w:rFonts w:ascii="Arial" w:hAnsi="Arial" w:cs="Arial"/>
          <w:lang w:val="en-CA"/>
        </w:rPr>
        <w:t xml:space="preserve">• Salaried Loan - Secured by Pension Assets (Regular) </w:t>
      </w:r>
    </w:p>
    <w:p w14:paraId="724D5B36" w14:textId="77777777" w:rsidR="000E11B1" w:rsidRDefault="000E11B1" w:rsidP="000E11B1">
      <w:pPr>
        <w:rPr>
          <w:rFonts w:ascii="Arial" w:hAnsi="Arial" w:cs="Arial"/>
          <w:lang w:val="en-CA"/>
        </w:rPr>
      </w:pPr>
      <w:r w:rsidRPr="000E11B1">
        <w:rPr>
          <w:rFonts w:ascii="Arial" w:hAnsi="Arial" w:cs="Arial"/>
          <w:lang w:val="en-CA"/>
        </w:rPr>
        <w:t xml:space="preserve">• Salaried Loan - Secured by Pension Assets (Pen Cash) </w:t>
      </w:r>
    </w:p>
    <w:p w14:paraId="52F6F4B0" w14:textId="454139A5" w:rsidR="000E11B1" w:rsidRPr="000E11B1" w:rsidRDefault="000E11B1" w:rsidP="000E11B1">
      <w:pPr>
        <w:rPr>
          <w:rFonts w:ascii="Arial" w:hAnsi="Arial" w:cs="Arial"/>
          <w:lang w:val="en-CA"/>
        </w:rPr>
      </w:pPr>
      <w:r w:rsidRPr="000E11B1">
        <w:rPr>
          <w:rFonts w:ascii="Arial" w:hAnsi="Arial" w:cs="Arial"/>
          <w:lang w:val="en-CA"/>
        </w:rPr>
        <w:t>• Salaried Loan - Semi-Secured by Pension Assets</w:t>
      </w:r>
    </w:p>
    <w:tbl>
      <w:tblPr>
        <w:tblStyle w:val="TableGrid"/>
        <w:tblW w:w="7175" w:type="dxa"/>
        <w:tblLook w:val="04A0" w:firstRow="1" w:lastRow="0" w:firstColumn="1" w:lastColumn="0" w:noHBand="0" w:noVBand="1"/>
      </w:tblPr>
      <w:tblGrid>
        <w:gridCol w:w="2850"/>
        <w:gridCol w:w="1231"/>
        <w:gridCol w:w="1474"/>
        <w:gridCol w:w="1620"/>
      </w:tblGrid>
      <w:tr w:rsidR="000E11B1" w:rsidRPr="00A70F40" w14:paraId="1180F599" w14:textId="77777777" w:rsidTr="00855128">
        <w:tc>
          <w:tcPr>
            <w:tcW w:w="0" w:type="auto"/>
            <w:hideMark/>
          </w:tcPr>
          <w:p w14:paraId="7A00E35C" w14:textId="77777777" w:rsidR="000E11B1" w:rsidRPr="009262E4" w:rsidRDefault="000E11B1" w:rsidP="00855128">
            <w:pPr>
              <w:jc w:val="center"/>
              <w:rPr>
                <w:rFonts w:ascii="Arial" w:eastAsia="Times New Roman" w:hAnsi="Arial" w:cs="Arial"/>
                <w:b/>
                <w:bCs/>
                <w:color w:val="495057"/>
                <w:kern w:val="0"/>
                <w:lang w:eastAsia="en-CA"/>
                <w14:ligatures w14:val="none"/>
              </w:rPr>
            </w:pPr>
            <w:r w:rsidRPr="009262E4">
              <w:rPr>
                <w:rFonts w:ascii="Arial" w:eastAsia="Times New Roman" w:hAnsi="Arial" w:cs="Arial"/>
                <w:b/>
                <w:bCs/>
                <w:color w:val="495057"/>
                <w:kern w:val="0"/>
                <w:lang w:eastAsia="en-CA"/>
                <w14:ligatures w14:val="none"/>
              </w:rPr>
              <w:t>Product</w:t>
            </w:r>
          </w:p>
        </w:tc>
        <w:tc>
          <w:tcPr>
            <w:tcW w:w="1231" w:type="dxa"/>
            <w:hideMark/>
          </w:tcPr>
          <w:p w14:paraId="0F1F456C" w14:textId="77777777" w:rsidR="000E11B1" w:rsidRPr="009262E4" w:rsidRDefault="000E11B1" w:rsidP="00855128">
            <w:pPr>
              <w:jc w:val="center"/>
              <w:rPr>
                <w:rFonts w:ascii="Arial" w:eastAsia="Times New Roman" w:hAnsi="Arial" w:cs="Arial"/>
                <w:b/>
                <w:bCs/>
                <w:color w:val="495057"/>
                <w:kern w:val="0"/>
                <w:lang w:eastAsia="en-CA"/>
                <w14:ligatures w14:val="none"/>
              </w:rPr>
            </w:pPr>
            <w:r w:rsidRPr="009262E4">
              <w:rPr>
                <w:rFonts w:ascii="Arial" w:eastAsia="Times New Roman" w:hAnsi="Arial" w:cs="Arial"/>
                <w:b/>
                <w:bCs/>
                <w:color w:val="495057"/>
                <w:kern w:val="0"/>
                <w:lang w:eastAsia="en-CA"/>
                <w14:ligatures w14:val="none"/>
              </w:rPr>
              <w:t>Minimum Interest Rate per month</w:t>
            </w:r>
            <w:r>
              <w:rPr>
                <w:rFonts w:ascii="Arial" w:eastAsia="Times New Roman" w:hAnsi="Arial" w:cs="Arial"/>
                <w:b/>
                <w:bCs/>
                <w:color w:val="495057"/>
                <w:lang w:eastAsia="en-CA"/>
              </w:rPr>
              <w:t xml:space="preserve"> Charge by CedisPay</w:t>
            </w:r>
          </w:p>
        </w:tc>
        <w:tc>
          <w:tcPr>
            <w:tcW w:w="0" w:type="auto"/>
            <w:hideMark/>
          </w:tcPr>
          <w:p w14:paraId="3DB70398" w14:textId="77777777" w:rsidR="000E11B1" w:rsidRPr="009262E4" w:rsidRDefault="000E11B1" w:rsidP="00855128">
            <w:pPr>
              <w:jc w:val="center"/>
              <w:rPr>
                <w:rFonts w:ascii="Arial" w:eastAsia="Times New Roman" w:hAnsi="Arial" w:cs="Arial"/>
                <w:b/>
                <w:bCs/>
                <w:color w:val="495057"/>
                <w:kern w:val="0"/>
                <w:lang w:eastAsia="en-CA"/>
                <w14:ligatures w14:val="none"/>
              </w:rPr>
            </w:pPr>
            <w:r>
              <w:rPr>
                <w:rFonts w:ascii="Arial" w:eastAsia="Times New Roman" w:hAnsi="Arial" w:cs="Arial"/>
                <w:b/>
                <w:bCs/>
                <w:color w:val="495057"/>
                <w:lang w:eastAsia="en-CA"/>
              </w:rPr>
              <w:t>Fees Charge by Partner monthly</w:t>
            </w:r>
          </w:p>
        </w:tc>
        <w:tc>
          <w:tcPr>
            <w:tcW w:w="0" w:type="auto"/>
            <w:hideMark/>
          </w:tcPr>
          <w:p w14:paraId="3111C360" w14:textId="77777777" w:rsidR="000E11B1" w:rsidRPr="009262E4" w:rsidRDefault="000E11B1" w:rsidP="00855128">
            <w:pPr>
              <w:jc w:val="center"/>
              <w:rPr>
                <w:rFonts w:ascii="Arial" w:eastAsia="Times New Roman" w:hAnsi="Arial" w:cs="Arial"/>
                <w:b/>
                <w:bCs/>
                <w:color w:val="495057"/>
                <w:kern w:val="0"/>
                <w:lang w:eastAsia="en-CA"/>
                <w14:ligatures w14:val="none"/>
              </w:rPr>
            </w:pPr>
            <w:r>
              <w:rPr>
                <w:rFonts w:ascii="Arial" w:eastAsia="Times New Roman" w:hAnsi="Arial" w:cs="Arial"/>
                <w:b/>
                <w:bCs/>
                <w:color w:val="495057"/>
                <w:lang w:eastAsia="en-CA"/>
              </w:rPr>
              <w:t>Total interest you will be charge each month</w:t>
            </w:r>
          </w:p>
        </w:tc>
      </w:tr>
      <w:tr w:rsidR="000E11B1" w:rsidRPr="00A70F40" w14:paraId="092848C7" w14:textId="77777777" w:rsidTr="00855128">
        <w:tc>
          <w:tcPr>
            <w:tcW w:w="0" w:type="auto"/>
          </w:tcPr>
          <w:p w14:paraId="1B5A9925" w14:textId="77777777" w:rsidR="000E11B1" w:rsidRDefault="000E11B1" w:rsidP="00855128">
            <w:pPr>
              <w:rPr>
                <w:rFonts w:ascii="Arial" w:eastAsia="Times New Roman" w:hAnsi="Arial" w:cs="Arial"/>
                <w:color w:val="212529"/>
                <w:lang w:eastAsia="en-CA"/>
              </w:rPr>
            </w:pPr>
            <w:r>
              <w:rPr>
                <w:rFonts w:ascii="Arial" w:eastAsia="Times New Roman" w:hAnsi="Arial" w:cs="Arial"/>
                <w:color w:val="212529"/>
                <w:kern w:val="0"/>
                <w:lang w:eastAsia="en-CA"/>
                <w14:ligatures w14:val="none"/>
              </w:rPr>
              <w:t>Employer loan with a Partners</w:t>
            </w:r>
          </w:p>
        </w:tc>
        <w:tc>
          <w:tcPr>
            <w:tcW w:w="1231" w:type="dxa"/>
          </w:tcPr>
          <w:p w14:paraId="7DB1DA82" w14:textId="77777777" w:rsidR="000E11B1" w:rsidRDefault="000E11B1" w:rsidP="00855128">
            <w:pPr>
              <w:rPr>
                <w:rFonts w:ascii="Arial" w:eastAsia="Times New Roman" w:hAnsi="Arial" w:cs="Arial"/>
                <w:color w:val="212529"/>
                <w:lang w:eastAsia="en-CA"/>
              </w:rPr>
            </w:pPr>
            <w:r>
              <w:rPr>
                <w:rFonts w:ascii="Arial" w:eastAsia="Times New Roman" w:hAnsi="Arial" w:cs="Arial"/>
                <w:color w:val="212529"/>
                <w:kern w:val="0"/>
                <w:lang w:eastAsia="en-CA"/>
                <w14:ligatures w14:val="none"/>
              </w:rPr>
              <w:t>4</w:t>
            </w:r>
            <w:r w:rsidRPr="009262E4">
              <w:rPr>
                <w:rFonts w:ascii="Arial" w:eastAsia="Times New Roman" w:hAnsi="Arial" w:cs="Arial"/>
                <w:color w:val="212529"/>
                <w:kern w:val="0"/>
                <w:lang w:eastAsia="en-CA"/>
                <w14:ligatures w14:val="none"/>
              </w:rPr>
              <w:t>%</w:t>
            </w:r>
          </w:p>
        </w:tc>
        <w:tc>
          <w:tcPr>
            <w:tcW w:w="0" w:type="auto"/>
          </w:tcPr>
          <w:p w14:paraId="2B18A4AA" w14:textId="72B981C1" w:rsidR="000E11B1" w:rsidRDefault="000E11B1" w:rsidP="00855128">
            <w:pPr>
              <w:rPr>
                <w:rFonts w:ascii="Arial" w:eastAsia="Times New Roman" w:hAnsi="Arial" w:cs="Arial"/>
                <w:color w:val="212529"/>
                <w:lang w:eastAsia="en-CA"/>
              </w:rPr>
            </w:pPr>
            <w:r>
              <w:rPr>
                <w:rFonts w:ascii="Arial" w:eastAsia="Times New Roman" w:hAnsi="Arial" w:cs="Arial"/>
                <w:color w:val="212529"/>
                <w:lang w:eastAsia="en-CA"/>
              </w:rPr>
              <w:t>0.4</w:t>
            </w:r>
            <w:r w:rsidR="00195B90">
              <w:rPr>
                <w:rFonts w:ascii="Arial" w:eastAsia="Times New Roman" w:hAnsi="Arial" w:cs="Arial"/>
                <w:color w:val="212529"/>
                <w:lang w:eastAsia="en-CA"/>
              </w:rPr>
              <w:t>2</w:t>
            </w:r>
            <w:r>
              <w:rPr>
                <w:rFonts w:ascii="Arial" w:eastAsia="Times New Roman" w:hAnsi="Arial" w:cs="Arial"/>
                <w:color w:val="212529"/>
                <w:lang w:eastAsia="en-CA"/>
              </w:rPr>
              <w:t>%</w:t>
            </w:r>
          </w:p>
        </w:tc>
        <w:tc>
          <w:tcPr>
            <w:tcW w:w="0" w:type="auto"/>
          </w:tcPr>
          <w:p w14:paraId="6B71D5E9" w14:textId="51B3B5E9" w:rsidR="000E11B1" w:rsidRPr="009262E4" w:rsidRDefault="000E11B1" w:rsidP="00855128">
            <w:pPr>
              <w:rPr>
                <w:rFonts w:ascii="Arial" w:eastAsia="Times New Roman" w:hAnsi="Arial" w:cs="Arial"/>
                <w:color w:val="212529"/>
                <w:lang w:eastAsia="en-CA"/>
              </w:rPr>
            </w:pPr>
            <w:r>
              <w:rPr>
                <w:rFonts w:ascii="Arial" w:eastAsia="Times New Roman" w:hAnsi="Arial" w:cs="Arial"/>
                <w:color w:val="212529"/>
                <w:lang w:eastAsia="en-CA"/>
              </w:rPr>
              <w:t>4.4</w:t>
            </w:r>
            <w:r w:rsidR="00195B90">
              <w:rPr>
                <w:rFonts w:ascii="Arial" w:eastAsia="Times New Roman" w:hAnsi="Arial" w:cs="Arial"/>
                <w:color w:val="212529"/>
                <w:lang w:eastAsia="en-CA"/>
              </w:rPr>
              <w:t>2</w:t>
            </w:r>
            <w:r>
              <w:rPr>
                <w:rFonts w:ascii="Arial" w:eastAsia="Times New Roman" w:hAnsi="Arial" w:cs="Arial"/>
                <w:color w:val="212529"/>
                <w:lang w:eastAsia="en-CA"/>
              </w:rPr>
              <w:t>%</w:t>
            </w:r>
          </w:p>
        </w:tc>
      </w:tr>
      <w:tr w:rsidR="00195B90" w:rsidRPr="00A70F40" w14:paraId="0ABF6059" w14:textId="77777777" w:rsidTr="00855128">
        <w:tc>
          <w:tcPr>
            <w:tcW w:w="0" w:type="auto"/>
          </w:tcPr>
          <w:p w14:paraId="697CBAF4" w14:textId="07EF6F9E" w:rsidR="00195B90" w:rsidRDefault="00195B90" w:rsidP="00195B90">
            <w:pPr>
              <w:rPr>
                <w:rFonts w:ascii="Arial" w:eastAsia="Times New Roman" w:hAnsi="Arial" w:cs="Arial"/>
                <w:color w:val="212529"/>
                <w:lang w:eastAsia="en-CA"/>
              </w:rPr>
            </w:pPr>
            <w:r>
              <w:rPr>
                <w:rFonts w:ascii="Arial" w:eastAsia="Times New Roman" w:hAnsi="Arial" w:cs="Arial"/>
                <w:color w:val="212529"/>
                <w:kern w:val="0"/>
                <w:lang w:eastAsia="en-CA"/>
                <w14:ligatures w14:val="none"/>
              </w:rPr>
              <w:t>Salaried loan</w:t>
            </w:r>
            <w:r w:rsidRPr="009262E4">
              <w:rPr>
                <w:rFonts w:ascii="Arial" w:eastAsia="Times New Roman" w:hAnsi="Arial" w:cs="Arial"/>
                <w:color w:val="212529"/>
                <w:kern w:val="0"/>
                <w:lang w:eastAsia="en-CA"/>
                <w14:ligatures w14:val="none"/>
              </w:rPr>
              <w:t xml:space="preserve"> - based by </w:t>
            </w:r>
            <w:r>
              <w:rPr>
                <w:rFonts w:ascii="Arial" w:eastAsia="Times New Roman" w:hAnsi="Arial" w:cs="Arial"/>
                <w:color w:val="212529"/>
                <w:kern w:val="0"/>
                <w:lang w:eastAsia="en-CA"/>
                <w14:ligatures w14:val="none"/>
              </w:rPr>
              <w:t>Investment/savings (fully secured)-Regular</w:t>
            </w:r>
          </w:p>
        </w:tc>
        <w:tc>
          <w:tcPr>
            <w:tcW w:w="1231" w:type="dxa"/>
          </w:tcPr>
          <w:p w14:paraId="711D1979" w14:textId="77777777" w:rsidR="00195B90" w:rsidRDefault="00195B90" w:rsidP="00195B90">
            <w:pPr>
              <w:rPr>
                <w:rFonts w:ascii="Arial" w:eastAsia="Times New Roman" w:hAnsi="Arial" w:cs="Arial"/>
                <w:color w:val="212529"/>
                <w:lang w:eastAsia="en-CA"/>
              </w:rPr>
            </w:pPr>
            <w:r>
              <w:rPr>
                <w:rFonts w:ascii="Arial" w:eastAsia="Times New Roman" w:hAnsi="Arial" w:cs="Arial"/>
                <w:color w:val="212529"/>
                <w:kern w:val="0"/>
                <w:lang w:eastAsia="en-CA"/>
                <w14:ligatures w14:val="none"/>
              </w:rPr>
              <w:t>3</w:t>
            </w:r>
            <w:r w:rsidRPr="009262E4">
              <w:rPr>
                <w:rFonts w:ascii="Arial" w:eastAsia="Times New Roman" w:hAnsi="Arial" w:cs="Arial"/>
                <w:color w:val="212529"/>
                <w:kern w:val="0"/>
                <w:lang w:eastAsia="en-CA"/>
                <w14:ligatures w14:val="none"/>
              </w:rPr>
              <w:t>%</w:t>
            </w:r>
          </w:p>
        </w:tc>
        <w:tc>
          <w:tcPr>
            <w:tcW w:w="0" w:type="auto"/>
          </w:tcPr>
          <w:p w14:paraId="04673A4F" w14:textId="67F17C42" w:rsidR="00195B90" w:rsidRDefault="00195B90" w:rsidP="00195B90">
            <w:pPr>
              <w:rPr>
                <w:rFonts w:ascii="Arial" w:eastAsia="Times New Roman" w:hAnsi="Arial" w:cs="Arial"/>
                <w:color w:val="212529"/>
                <w:lang w:eastAsia="en-CA"/>
              </w:rPr>
            </w:pPr>
            <w:r w:rsidRPr="00060BCC">
              <w:rPr>
                <w:rFonts w:ascii="Arial" w:eastAsia="Times New Roman" w:hAnsi="Arial" w:cs="Arial"/>
                <w:color w:val="212529"/>
                <w:lang w:eastAsia="en-CA"/>
              </w:rPr>
              <w:t>0.42%</w:t>
            </w:r>
          </w:p>
        </w:tc>
        <w:tc>
          <w:tcPr>
            <w:tcW w:w="0" w:type="auto"/>
          </w:tcPr>
          <w:p w14:paraId="0734AC37" w14:textId="0B63C87E" w:rsidR="00195B90" w:rsidRPr="009262E4" w:rsidRDefault="00195B90" w:rsidP="00195B90">
            <w:pPr>
              <w:rPr>
                <w:rFonts w:ascii="Arial" w:eastAsia="Times New Roman" w:hAnsi="Arial" w:cs="Arial"/>
                <w:color w:val="212529"/>
                <w:lang w:eastAsia="en-CA"/>
              </w:rPr>
            </w:pPr>
            <w:r>
              <w:rPr>
                <w:rFonts w:ascii="Arial" w:eastAsia="Times New Roman" w:hAnsi="Arial" w:cs="Arial"/>
                <w:color w:val="212529"/>
                <w:lang w:eastAsia="en-CA"/>
              </w:rPr>
              <w:t>3.42%</w:t>
            </w:r>
          </w:p>
        </w:tc>
      </w:tr>
      <w:tr w:rsidR="00195B90" w:rsidRPr="00A70F40" w14:paraId="5E214D79" w14:textId="77777777" w:rsidTr="00855128">
        <w:tc>
          <w:tcPr>
            <w:tcW w:w="0" w:type="auto"/>
            <w:hideMark/>
          </w:tcPr>
          <w:p w14:paraId="6ADFE9CE" w14:textId="77777777" w:rsidR="00195B90" w:rsidRPr="009262E4" w:rsidRDefault="00195B90" w:rsidP="00195B90">
            <w:pPr>
              <w:rPr>
                <w:rFonts w:ascii="Arial" w:eastAsia="Times New Roman" w:hAnsi="Arial" w:cs="Arial"/>
                <w:color w:val="212529"/>
                <w:kern w:val="0"/>
                <w:lang w:eastAsia="en-CA"/>
                <w14:ligatures w14:val="none"/>
              </w:rPr>
            </w:pPr>
            <w:r>
              <w:rPr>
                <w:rFonts w:ascii="Arial" w:eastAsia="Times New Roman" w:hAnsi="Arial" w:cs="Arial"/>
                <w:color w:val="212529"/>
                <w:kern w:val="0"/>
                <w:lang w:eastAsia="en-CA"/>
                <w14:ligatures w14:val="none"/>
              </w:rPr>
              <w:lastRenderedPageBreak/>
              <w:t>Salaried loan</w:t>
            </w:r>
            <w:r w:rsidRPr="009262E4">
              <w:rPr>
                <w:rFonts w:ascii="Arial" w:eastAsia="Times New Roman" w:hAnsi="Arial" w:cs="Arial"/>
                <w:color w:val="212529"/>
                <w:kern w:val="0"/>
                <w:lang w:eastAsia="en-CA"/>
                <w14:ligatures w14:val="none"/>
              </w:rPr>
              <w:t xml:space="preserve"> - based by pension assets</w:t>
            </w:r>
            <w:r>
              <w:rPr>
                <w:rFonts w:ascii="Arial" w:eastAsia="Times New Roman" w:hAnsi="Arial" w:cs="Arial"/>
                <w:color w:val="212529"/>
                <w:kern w:val="0"/>
                <w:lang w:eastAsia="en-CA"/>
                <w14:ligatures w14:val="none"/>
              </w:rPr>
              <w:t xml:space="preserve"> </w:t>
            </w:r>
            <w:proofErr w:type="gramStart"/>
            <w:r>
              <w:rPr>
                <w:rFonts w:ascii="Arial" w:eastAsia="Times New Roman" w:hAnsi="Arial" w:cs="Arial"/>
                <w:color w:val="212529"/>
                <w:kern w:val="0"/>
                <w:lang w:eastAsia="en-CA"/>
                <w14:ligatures w14:val="none"/>
              </w:rPr>
              <w:t>( fully</w:t>
            </w:r>
            <w:proofErr w:type="gramEnd"/>
            <w:r>
              <w:rPr>
                <w:rFonts w:ascii="Arial" w:eastAsia="Times New Roman" w:hAnsi="Arial" w:cs="Arial"/>
                <w:color w:val="212529"/>
                <w:kern w:val="0"/>
                <w:lang w:eastAsia="en-CA"/>
                <w14:ligatures w14:val="none"/>
              </w:rPr>
              <w:t xml:space="preserve"> secured)-Regular</w:t>
            </w:r>
          </w:p>
        </w:tc>
        <w:tc>
          <w:tcPr>
            <w:tcW w:w="1231" w:type="dxa"/>
            <w:hideMark/>
          </w:tcPr>
          <w:p w14:paraId="2B197BDF" w14:textId="77777777" w:rsidR="00195B90" w:rsidRPr="009262E4" w:rsidRDefault="00195B90" w:rsidP="00195B90">
            <w:pPr>
              <w:rPr>
                <w:rFonts w:ascii="Arial" w:eastAsia="Times New Roman" w:hAnsi="Arial" w:cs="Arial"/>
                <w:color w:val="212529"/>
                <w:kern w:val="0"/>
                <w:lang w:eastAsia="en-CA"/>
                <w14:ligatures w14:val="none"/>
              </w:rPr>
            </w:pPr>
            <w:r w:rsidRPr="009262E4">
              <w:rPr>
                <w:rFonts w:ascii="Arial" w:eastAsia="Times New Roman" w:hAnsi="Arial" w:cs="Arial"/>
                <w:color w:val="212529"/>
                <w:kern w:val="0"/>
                <w:lang w:eastAsia="en-CA"/>
                <w14:ligatures w14:val="none"/>
              </w:rPr>
              <w:t>2.5%</w:t>
            </w:r>
          </w:p>
        </w:tc>
        <w:tc>
          <w:tcPr>
            <w:tcW w:w="0" w:type="auto"/>
          </w:tcPr>
          <w:p w14:paraId="0BB1F38E" w14:textId="402F6B39" w:rsidR="00195B90" w:rsidRPr="009262E4" w:rsidRDefault="00195B90" w:rsidP="00195B90">
            <w:pPr>
              <w:rPr>
                <w:rFonts w:ascii="Arial" w:eastAsia="Times New Roman" w:hAnsi="Arial" w:cs="Arial"/>
                <w:color w:val="212529"/>
                <w:kern w:val="0"/>
                <w:lang w:eastAsia="en-CA"/>
                <w14:ligatures w14:val="none"/>
              </w:rPr>
            </w:pPr>
            <w:r w:rsidRPr="00060BCC">
              <w:rPr>
                <w:rFonts w:ascii="Arial" w:eastAsia="Times New Roman" w:hAnsi="Arial" w:cs="Arial"/>
                <w:color w:val="212529"/>
                <w:lang w:eastAsia="en-CA"/>
              </w:rPr>
              <w:t>0.42%</w:t>
            </w:r>
          </w:p>
        </w:tc>
        <w:tc>
          <w:tcPr>
            <w:tcW w:w="0" w:type="auto"/>
          </w:tcPr>
          <w:p w14:paraId="44D94462" w14:textId="0E0F3BE7" w:rsidR="00195B90" w:rsidRPr="009262E4" w:rsidRDefault="00195B90" w:rsidP="00195B90">
            <w:pPr>
              <w:rPr>
                <w:rFonts w:ascii="Arial" w:eastAsia="Times New Roman" w:hAnsi="Arial" w:cs="Arial"/>
                <w:color w:val="212529"/>
                <w:kern w:val="0"/>
                <w:lang w:eastAsia="en-CA"/>
                <w14:ligatures w14:val="none"/>
              </w:rPr>
            </w:pPr>
            <w:r>
              <w:rPr>
                <w:rFonts w:ascii="Arial" w:eastAsia="Times New Roman" w:hAnsi="Arial" w:cs="Arial"/>
                <w:color w:val="212529"/>
                <w:lang w:eastAsia="en-CA"/>
              </w:rPr>
              <w:t>2.92%</w:t>
            </w:r>
          </w:p>
        </w:tc>
      </w:tr>
      <w:tr w:rsidR="00195B90" w:rsidRPr="00A70F40" w14:paraId="648AC098" w14:textId="77777777" w:rsidTr="00855128">
        <w:tc>
          <w:tcPr>
            <w:tcW w:w="0" w:type="auto"/>
          </w:tcPr>
          <w:p w14:paraId="3EA60E0C" w14:textId="77777777" w:rsidR="00195B90" w:rsidRDefault="00195B90" w:rsidP="00195B90">
            <w:pPr>
              <w:rPr>
                <w:rFonts w:ascii="Arial" w:eastAsia="Times New Roman" w:hAnsi="Arial" w:cs="Arial"/>
                <w:color w:val="212529"/>
                <w:lang w:eastAsia="en-CA"/>
              </w:rPr>
            </w:pPr>
            <w:r>
              <w:rPr>
                <w:rFonts w:ascii="Arial" w:eastAsia="Times New Roman" w:hAnsi="Arial" w:cs="Arial"/>
                <w:color w:val="212529"/>
                <w:kern w:val="0"/>
                <w:lang w:eastAsia="en-CA"/>
                <w14:ligatures w14:val="none"/>
              </w:rPr>
              <w:t>Salaried loan</w:t>
            </w:r>
            <w:r w:rsidRPr="009262E4">
              <w:rPr>
                <w:rFonts w:ascii="Arial" w:eastAsia="Times New Roman" w:hAnsi="Arial" w:cs="Arial"/>
                <w:color w:val="212529"/>
                <w:kern w:val="0"/>
                <w:lang w:eastAsia="en-CA"/>
                <w14:ligatures w14:val="none"/>
              </w:rPr>
              <w:t xml:space="preserve"> - based by pension assets</w:t>
            </w:r>
            <w:r>
              <w:rPr>
                <w:rFonts w:ascii="Arial" w:eastAsia="Times New Roman" w:hAnsi="Arial" w:cs="Arial"/>
                <w:color w:val="212529"/>
                <w:kern w:val="0"/>
                <w:lang w:eastAsia="en-CA"/>
                <w14:ligatures w14:val="none"/>
              </w:rPr>
              <w:t xml:space="preserve"> </w:t>
            </w:r>
            <w:proofErr w:type="gramStart"/>
            <w:r>
              <w:rPr>
                <w:rFonts w:ascii="Arial" w:eastAsia="Times New Roman" w:hAnsi="Arial" w:cs="Arial"/>
                <w:color w:val="212529"/>
                <w:kern w:val="0"/>
                <w:lang w:eastAsia="en-CA"/>
                <w14:ligatures w14:val="none"/>
              </w:rPr>
              <w:t>( fully</w:t>
            </w:r>
            <w:proofErr w:type="gramEnd"/>
            <w:r>
              <w:rPr>
                <w:rFonts w:ascii="Arial" w:eastAsia="Times New Roman" w:hAnsi="Arial" w:cs="Arial"/>
                <w:color w:val="212529"/>
                <w:kern w:val="0"/>
                <w:lang w:eastAsia="en-CA"/>
                <w14:ligatures w14:val="none"/>
              </w:rPr>
              <w:t xml:space="preserve"> secured)-Pen Cash</w:t>
            </w:r>
          </w:p>
        </w:tc>
        <w:tc>
          <w:tcPr>
            <w:tcW w:w="1231" w:type="dxa"/>
          </w:tcPr>
          <w:p w14:paraId="0375BC34" w14:textId="77777777" w:rsidR="00195B90" w:rsidRPr="009262E4" w:rsidRDefault="00195B90" w:rsidP="00195B90">
            <w:pPr>
              <w:rPr>
                <w:rFonts w:ascii="Arial" w:eastAsia="Times New Roman" w:hAnsi="Arial" w:cs="Arial"/>
                <w:color w:val="212529"/>
                <w:lang w:eastAsia="en-CA"/>
              </w:rPr>
            </w:pPr>
            <w:r>
              <w:rPr>
                <w:rFonts w:ascii="Arial" w:eastAsia="Times New Roman" w:hAnsi="Arial" w:cs="Arial"/>
                <w:color w:val="212529"/>
                <w:kern w:val="0"/>
                <w:lang w:eastAsia="en-CA"/>
                <w14:ligatures w14:val="none"/>
              </w:rPr>
              <w:t>3</w:t>
            </w:r>
            <w:r w:rsidRPr="009262E4">
              <w:rPr>
                <w:rFonts w:ascii="Arial" w:eastAsia="Times New Roman" w:hAnsi="Arial" w:cs="Arial"/>
                <w:color w:val="212529"/>
                <w:kern w:val="0"/>
                <w:lang w:eastAsia="en-CA"/>
                <w14:ligatures w14:val="none"/>
              </w:rPr>
              <w:t>%</w:t>
            </w:r>
          </w:p>
        </w:tc>
        <w:tc>
          <w:tcPr>
            <w:tcW w:w="0" w:type="auto"/>
          </w:tcPr>
          <w:p w14:paraId="56C1C233" w14:textId="5C63533C" w:rsidR="00195B90" w:rsidRPr="009262E4" w:rsidRDefault="00195B90" w:rsidP="00195B90">
            <w:pPr>
              <w:rPr>
                <w:rFonts w:ascii="Arial" w:eastAsia="Times New Roman" w:hAnsi="Arial" w:cs="Arial"/>
                <w:color w:val="212529"/>
                <w:lang w:eastAsia="en-CA"/>
              </w:rPr>
            </w:pPr>
            <w:r w:rsidRPr="00060BCC">
              <w:rPr>
                <w:rFonts w:ascii="Arial" w:eastAsia="Times New Roman" w:hAnsi="Arial" w:cs="Arial"/>
                <w:color w:val="212529"/>
                <w:lang w:eastAsia="en-CA"/>
              </w:rPr>
              <w:t>0.42%</w:t>
            </w:r>
          </w:p>
        </w:tc>
        <w:tc>
          <w:tcPr>
            <w:tcW w:w="0" w:type="auto"/>
          </w:tcPr>
          <w:p w14:paraId="6243F7EA" w14:textId="7979D43F" w:rsidR="00195B90" w:rsidRPr="009262E4" w:rsidRDefault="00195B90" w:rsidP="00195B90">
            <w:pPr>
              <w:rPr>
                <w:rFonts w:ascii="Arial" w:eastAsia="Times New Roman" w:hAnsi="Arial" w:cs="Arial"/>
                <w:color w:val="212529"/>
                <w:lang w:eastAsia="en-CA"/>
              </w:rPr>
            </w:pPr>
            <w:r>
              <w:rPr>
                <w:rFonts w:ascii="Arial" w:eastAsia="Times New Roman" w:hAnsi="Arial" w:cs="Arial"/>
                <w:color w:val="212529"/>
                <w:lang w:eastAsia="en-CA"/>
              </w:rPr>
              <w:t>3.42%</w:t>
            </w:r>
          </w:p>
        </w:tc>
      </w:tr>
      <w:tr w:rsidR="00195B90" w:rsidRPr="00A70F40" w14:paraId="0C9C2881" w14:textId="77777777" w:rsidTr="00855128">
        <w:tc>
          <w:tcPr>
            <w:tcW w:w="0" w:type="auto"/>
          </w:tcPr>
          <w:p w14:paraId="3A0B7956" w14:textId="77777777" w:rsidR="00195B90" w:rsidRDefault="00195B90" w:rsidP="00195B90">
            <w:pPr>
              <w:rPr>
                <w:rFonts w:ascii="Arial" w:eastAsia="Times New Roman" w:hAnsi="Arial" w:cs="Arial"/>
                <w:color w:val="212529"/>
                <w:lang w:eastAsia="en-CA"/>
              </w:rPr>
            </w:pPr>
            <w:r>
              <w:rPr>
                <w:rFonts w:ascii="Arial" w:eastAsia="Times New Roman" w:hAnsi="Arial" w:cs="Arial"/>
                <w:color w:val="212529"/>
                <w:kern w:val="0"/>
                <w:lang w:eastAsia="en-CA"/>
                <w14:ligatures w14:val="none"/>
              </w:rPr>
              <w:t>Salaried loan</w:t>
            </w:r>
            <w:r w:rsidRPr="009262E4">
              <w:rPr>
                <w:rFonts w:ascii="Arial" w:eastAsia="Times New Roman" w:hAnsi="Arial" w:cs="Arial"/>
                <w:color w:val="212529"/>
                <w:kern w:val="0"/>
                <w:lang w:eastAsia="en-CA"/>
                <w14:ligatures w14:val="none"/>
              </w:rPr>
              <w:t xml:space="preserve"> - based by pension assets</w:t>
            </w:r>
            <w:r>
              <w:rPr>
                <w:rFonts w:ascii="Arial" w:eastAsia="Times New Roman" w:hAnsi="Arial" w:cs="Arial"/>
                <w:color w:val="212529"/>
                <w:kern w:val="0"/>
                <w:lang w:eastAsia="en-CA"/>
                <w14:ligatures w14:val="none"/>
              </w:rPr>
              <w:t xml:space="preserve"> </w:t>
            </w:r>
            <w:proofErr w:type="gramStart"/>
            <w:r>
              <w:rPr>
                <w:rFonts w:ascii="Arial" w:eastAsia="Times New Roman" w:hAnsi="Arial" w:cs="Arial"/>
                <w:color w:val="212529"/>
                <w:kern w:val="0"/>
                <w:lang w:eastAsia="en-CA"/>
                <w14:ligatures w14:val="none"/>
              </w:rPr>
              <w:t>( semi</w:t>
            </w:r>
            <w:proofErr w:type="gramEnd"/>
            <w:r>
              <w:rPr>
                <w:rFonts w:ascii="Arial" w:eastAsia="Times New Roman" w:hAnsi="Arial" w:cs="Arial"/>
                <w:color w:val="212529"/>
                <w:kern w:val="0"/>
                <w:lang w:eastAsia="en-CA"/>
                <w14:ligatures w14:val="none"/>
              </w:rPr>
              <w:t xml:space="preserve">  secured)</w:t>
            </w:r>
          </w:p>
        </w:tc>
        <w:tc>
          <w:tcPr>
            <w:tcW w:w="1231" w:type="dxa"/>
          </w:tcPr>
          <w:p w14:paraId="653AA438" w14:textId="77777777" w:rsidR="00195B90" w:rsidRPr="009262E4" w:rsidRDefault="00195B90" w:rsidP="00195B90">
            <w:pPr>
              <w:rPr>
                <w:rFonts w:ascii="Arial" w:eastAsia="Times New Roman" w:hAnsi="Arial" w:cs="Arial"/>
                <w:color w:val="212529"/>
                <w:lang w:eastAsia="en-CA"/>
              </w:rPr>
            </w:pPr>
            <w:r>
              <w:rPr>
                <w:rFonts w:ascii="Arial" w:eastAsia="Times New Roman" w:hAnsi="Arial" w:cs="Arial"/>
                <w:color w:val="212529"/>
                <w:kern w:val="0"/>
                <w:lang w:eastAsia="en-CA"/>
                <w14:ligatures w14:val="none"/>
              </w:rPr>
              <w:t>3</w:t>
            </w:r>
            <w:r w:rsidRPr="009262E4">
              <w:rPr>
                <w:rFonts w:ascii="Arial" w:eastAsia="Times New Roman" w:hAnsi="Arial" w:cs="Arial"/>
                <w:color w:val="212529"/>
                <w:kern w:val="0"/>
                <w:lang w:eastAsia="en-CA"/>
                <w14:ligatures w14:val="none"/>
              </w:rPr>
              <w:t>%</w:t>
            </w:r>
          </w:p>
        </w:tc>
        <w:tc>
          <w:tcPr>
            <w:tcW w:w="0" w:type="auto"/>
          </w:tcPr>
          <w:p w14:paraId="15BAD93B" w14:textId="7DDC66E1" w:rsidR="00195B90" w:rsidRPr="009262E4" w:rsidRDefault="00195B90" w:rsidP="00195B90">
            <w:pPr>
              <w:rPr>
                <w:rFonts w:ascii="Arial" w:eastAsia="Times New Roman" w:hAnsi="Arial" w:cs="Arial"/>
                <w:color w:val="212529"/>
                <w:lang w:eastAsia="en-CA"/>
              </w:rPr>
            </w:pPr>
            <w:r w:rsidRPr="00060BCC">
              <w:rPr>
                <w:rFonts w:ascii="Arial" w:eastAsia="Times New Roman" w:hAnsi="Arial" w:cs="Arial"/>
                <w:color w:val="212529"/>
                <w:lang w:eastAsia="en-CA"/>
              </w:rPr>
              <w:t>0.42%</w:t>
            </w:r>
          </w:p>
        </w:tc>
        <w:tc>
          <w:tcPr>
            <w:tcW w:w="0" w:type="auto"/>
          </w:tcPr>
          <w:p w14:paraId="3C2C5A97" w14:textId="51D07217" w:rsidR="00195B90" w:rsidRPr="009262E4" w:rsidRDefault="00195B90" w:rsidP="00195B90">
            <w:pPr>
              <w:rPr>
                <w:rFonts w:ascii="Arial" w:eastAsia="Times New Roman" w:hAnsi="Arial" w:cs="Arial"/>
                <w:color w:val="212529"/>
                <w:lang w:eastAsia="en-CA"/>
              </w:rPr>
            </w:pPr>
            <w:r>
              <w:rPr>
                <w:rFonts w:ascii="Arial" w:eastAsia="Times New Roman" w:hAnsi="Arial" w:cs="Arial"/>
                <w:color w:val="212529"/>
                <w:lang w:eastAsia="en-CA"/>
              </w:rPr>
              <w:t>3.42%</w:t>
            </w:r>
          </w:p>
        </w:tc>
      </w:tr>
    </w:tbl>
    <w:p w14:paraId="4C2F7DD2" w14:textId="77777777" w:rsidR="000E11B1" w:rsidRPr="008E195A" w:rsidRDefault="000E11B1" w:rsidP="008E195A">
      <w:pPr>
        <w:rPr>
          <w:rFonts w:ascii="Arial" w:hAnsi="Arial" w:cs="Arial"/>
          <w:lang w:val="en-CA"/>
        </w:rPr>
      </w:pPr>
    </w:p>
    <w:p w14:paraId="0AAFCC77" w14:textId="38C816E7" w:rsidR="008E195A" w:rsidRDefault="008E195A" w:rsidP="008E195A">
      <w:pPr>
        <w:rPr>
          <w:rFonts w:ascii="Arial" w:hAnsi="Arial" w:cs="Arial"/>
          <w:lang w:val="en-CA"/>
        </w:rPr>
      </w:pPr>
      <w:r w:rsidRPr="008E195A">
        <w:rPr>
          <w:rFonts w:ascii="Arial" w:hAnsi="Arial" w:cs="Arial"/>
          <w:lang w:val="en-CA"/>
        </w:rPr>
        <w:t>Please be aware that an unpaid monthly/weekly payment will attract a late payment charge, and we charge 0.65% of the approved loan amount for insurance, which will be paid to a life insurance company. In the event of the borrower's death, the life insurance company will pay off the outstanding loan amount to CedisPay, and we may receive a commission.</w:t>
      </w:r>
    </w:p>
    <w:p w14:paraId="6F236652" w14:textId="4BA64704" w:rsidR="00DC3734" w:rsidRPr="008E195A" w:rsidRDefault="00DC3734" w:rsidP="008E195A">
      <w:pPr>
        <w:rPr>
          <w:rFonts w:ascii="Arial" w:hAnsi="Arial" w:cs="Arial"/>
          <w:lang w:val="en-CA"/>
        </w:rPr>
      </w:pPr>
      <w:r w:rsidRPr="00DC3734">
        <w:rPr>
          <w:rFonts w:ascii="Arial" w:hAnsi="Arial" w:cs="Arial"/>
          <w:lang w:val="en-CA"/>
        </w:rPr>
        <w:t xml:space="preserve">If you desire to pay off a loan earlier than scheduled, CedisPay </w:t>
      </w:r>
      <w:r w:rsidR="008B1A4D" w:rsidRPr="00DC3734">
        <w:rPr>
          <w:rFonts w:ascii="Arial" w:hAnsi="Arial" w:cs="Arial"/>
          <w:lang w:val="en-CA"/>
        </w:rPr>
        <w:t>will provide</w:t>
      </w:r>
      <w:r w:rsidRPr="00DC3734">
        <w:rPr>
          <w:rFonts w:ascii="Arial" w:hAnsi="Arial" w:cs="Arial"/>
          <w:lang w:val="en-CA"/>
        </w:rPr>
        <w:t xml:space="preserve"> you with the full outstanding amount to pay, and you can pay immediately with </w:t>
      </w:r>
      <w:r w:rsidR="00EB616C" w:rsidRPr="00DC3734">
        <w:rPr>
          <w:rFonts w:ascii="Arial" w:hAnsi="Arial" w:cs="Arial"/>
          <w:lang w:val="en-CA"/>
        </w:rPr>
        <w:t>no early</w:t>
      </w:r>
      <w:r w:rsidRPr="00DC3734">
        <w:rPr>
          <w:rFonts w:ascii="Arial" w:hAnsi="Arial" w:cs="Arial"/>
          <w:lang w:val="en-CA"/>
        </w:rPr>
        <w:t xml:space="preserve"> settlement penalty</w:t>
      </w:r>
    </w:p>
    <w:p w14:paraId="35ABD473" w14:textId="1A76B897" w:rsidR="008E195A" w:rsidRDefault="008E195A" w:rsidP="008E195A">
      <w:pPr>
        <w:rPr>
          <w:rFonts w:ascii="Arial" w:hAnsi="Arial" w:cs="Arial"/>
          <w:lang w:val="en-CA"/>
        </w:rPr>
      </w:pPr>
      <w:r w:rsidRPr="008E195A">
        <w:rPr>
          <w:rFonts w:ascii="Arial" w:hAnsi="Arial" w:cs="Arial"/>
          <w:lang w:val="en-CA"/>
        </w:rPr>
        <w:t xml:space="preserve">The amount of the loan is determined using CedisPay's eligible loan model, which involves calculating the customer's available income by subtracting assumed expenses, debt expenses, and monthly savings from their income. The resulting available income is then multiplied by the future loan period to estimate the expected residual income. Customers lacking certain habits, such as savings or insurance, may receive a reduced loan amount. CedisPay verifies customers' residence, income, and credit habits to ensure that loans are offered only to those who can afford to repay them. For more information, visit </w:t>
      </w:r>
      <w:hyperlink r:id="rId7" w:history="1">
        <w:r w:rsidRPr="003B2761">
          <w:rPr>
            <w:rStyle w:val="Hyperlink"/>
            <w:rFonts w:ascii="Arial" w:hAnsi="Arial" w:cs="Arial"/>
            <w:lang w:val="en-CA"/>
          </w:rPr>
          <w:t>https://cedispay.com.gh/about/lending-model</w:t>
        </w:r>
      </w:hyperlink>
      <w:r w:rsidRPr="008E195A">
        <w:rPr>
          <w:rFonts w:ascii="Arial" w:hAnsi="Arial" w:cs="Arial"/>
          <w:lang w:val="en-CA"/>
        </w:rPr>
        <w:t>.</w:t>
      </w:r>
    </w:p>
    <w:p w14:paraId="1543A7B5" w14:textId="71F3EBD9" w:rsidR="008E195A" w:rsidRPr="008E195A" w:rsidRDefault="008E195A" w:rsidP="008E195A">
      <w:pPr>
        <w:rPr>
          <w:rFonts w:ascii="Arial" w:hAnsi="Arial" w:cs="Arial"/>
          <w:lang w:val="en-CA"/>
        </w:rPr>
      </w:pPr>
      <w:r w:rsidRPr="008E195A">
        <w:rPr>
          <w:rFonts w:ascii="Arial" w:hAnsi="Arial" w:cs="Arial"/>
          <w:lang w:val="en-CA"/>
        </w:rPr>
        <w:t>Finally, please note that our current license restricts unsecured loans to GHS 10k, so loans exceeding this limit require collateral such as pension assets or post-dated cheques.</w:t>
      </w:r>
    </w:p>
    <w:p w14:paraId="5F858040" w14:textId="77777777" w:rsidR="008E195A" w:rsidRPr="008E195A" w:rsidRDefault="008E195A" w:rsidP="008E195A">
      <w:pPr>
        <w:rPr>
          <w:rFonts w:ascii="Arial" w:hAnsi="Arial" w:cs="Arial"/>
          <w:lang w:val="en-CA"/>
        </w:rPr>
      </w:pPr>
      <w:r w:rsidRPr="008E195A">
        <w:rPr>
          <w:rFonts w:ascii="Arial" w:hAnsi="Arial" w:cs="Arial"/>
          <w:lang w:val="en-CA"/>
        </w:rPr>
        <w:t>If you have any questions or concerns about our fees and charges, please do not hesitate to reach out to our customer service team. Thank you for choosing CedisPay for your financial needs.</w:t>
      </w:r>
    </w:p>
    <w:p w14:paraId="1F960B9E" w14:textId="77777777" w:rsidR="008E195A" w:rsidRPr="008E195A" w:rsidRDefault="008E195A" w:rsidP="008E195A">
      <w:pPr>
        <w:rPr>
          <w:rFonts w:ascii="Arial" w:hAnsi="Arial" w:cs="Arial"/>
          <w:lang w:val="en-CA"/>
        </w:rPr>
      </w:pPr>
      <w:r w:rsidRPr="008E195A">
        <w:rPr>
          <w:rFonts w:ascii="Arial" w:hAnsi="Arial" w:cs="Arial"/>
          <w:lang w:val="en-CA"/>
        </w:rPr>
        <w:t>Best regards, CedisPay</w:t>
      </w:r>
    </w:p>
    <w:p w14:paraId="2BDB9226" w14:textId="71570EBD" w:rsidR="00D32174" w:rsidRPr="00ED6A5E" w:rsidRDefault="00D32174" w:rsidP="008E195A"/>
    <w:sectPr w:rsidR="00D32174" w:rsidRPr="00ED6A5E" w:rsidSect="00F767E4">
      <w:headerReference w:type="default" r:id="rId8"/>
      <w:footerReference w:type="default" r:id="rId9"/>
      <w:pgSz w:w="11907" w:h="16839" w:code="9"/>
      <w:pgMar w:top="2980" w:right="1440" w:bottom="1440" w:left="1440"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A73F7" w14:textId="77777777" w:rsidR="00E316C7" w:rsidRDefault="00E316C7" w:rsidP="00F767E4">
      <w:pPr>
        <w:spacing w:after="0" w:line="240" w:lineRule="auto"/>
      </w:pPr>
      <w:r>
        <w:separator/>
      </w:r>
    </w:p>
  </w:endnote>
  <w:endnote w:type="continuationSeparator" w:id="0">
    <w:p w14:paraId="6A7784F4" w14:textId="77777777" w:rsidR="00E316C7" w:rsidRDefault="00E316C7" w:rsidP="00F7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CC98" w14:textId="1785A5B1" w:rsidR="00F767E4" w:rsidRDefault="00F767E4">
    <w:pPr>
      <w:pStyle w:val="Footer"/>
    </w:pPr>
    <w:r>
      <w:rPr>
        <w:b/>
        <w:noProof/>
      </w:rPr>
      <mc:AlternateContent>
        <mc:Choice Requires="wps">
          <w:drawing>
            <wp:anchor distT="0" distB="0" distL="114300" distR="114300" simplePos="0" relativeHeight="251659264" behindDoc="0" locked="0" layoutInCell="1" allowOverlap="1" wp14:anchorId="41336164" wp14:editId="6B2C0BE6">
              <wp:simplePos x="0" y="0"/>
              <wp:positionH relativeFrom="column">
                <wp:posOffset>-115614</wp:posOffset>
              </wp:positionH>
              <wp:positionV relativeFrom="paragraph">
                <wp:posOffset>-101272</wp:posOffset>
              </wp:positionV>
              <wp:extent cx="5838760" cy="0"/>
              <wp:effectExtent l="0" t="0" r="29210" b="19050"/>
              <wp:wrapNone/>
              <wp:docPr id="17" name="Straight Connector 17"/>
              <wp:cNvGraphicFramePr/>
              <a:graphic xmlns:a="http://schemas.openxmlformats.org/drawingml/2006/main">
                <a:graphicData uri="http://schemas.microsoft.com/office/word/2010/wordprocessingShape">
                  <wps:wsp>
                    <wps:cNvCnPr/>
                    <wps:spPr>
                      <a:xfrm>
                        <a:off x="0" y="0"/>
                        <a:ext cx="583876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du="http://schemas.microsoft.com/office/word/2023/wordml/word16du">
          <w:pict>
            <v:line w14:anchorId="029C2F3B"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1pt,-7.95pt" to="450.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" strokecolor="#ed7d31 [3205]" strokeweight=".5pt">
              <v:stroke joinstyle="miter"/>
            </v:line>
          </w:pict>
        </mc:Fallback>
      </mc:AlternateContent>
    </w:r>
    <w:r w:rsidRPr="00F767E4">
      <w:rPr>
        <w:b/>
      </w:rPr>
      <w:t>T.</w:t>
    </w:r>
    <w:r>
      <w:t xml:space="preserve"> </w:t>
    </w:r>
    <w:r w:rsidR="008E195A" w:rsidRPr="008E195A">
      <w:rPr>
        <w:rStyle w:val="Strong"/>
        <w:rFonts w:ascii="Open Sans" w:hAnsi="Open Sans" w:cs="Open Sans"/>
        <w:b w:val="0"/>
        <w:bCs w:val="0"/>
        <w:color w:val="212529"/>
        <w:sz w:val="21"/>
        <w:szCs w:val="21"/>
        <w:shd w:val="clear" w:color="auto" w:fill="FFFFFF"/>
      </w:rPr>
      <w:t>0595 741 614</w:t>
    </w:r>
    <w:r w:rsidR="008E195A" w:rsidRPr="008E195A">
      <w:rPr>
        <w:rFonts w:ascii="Open Sans" w:hAnsi="Open Sans" w:cs="Open Sans"/>
        <w:b/>
        <w:bCs/>
        <w:color w:val="212529"/>
        <w:sz w:val="21"/>
        <w:szCs w:val="21"/>
        <w:shd w:val="clear" w:color="auto" w:fill="FFFFFF"/>
      </w:rPr>
      <w:t>, </w:t>
    </w:r>
    <w:r w:rsidR="008E195A" w:rsidRPr="008E195A">
      <w:rPr>
        <w:rStyle w:val="Strong"/>
        <w:rFonts w:ascii="Open Sans" w:hAnsi="Open Sans" w:cs="Open Sans"/>
        <w:b w:val="0"/>
        <w:bCs w:val="0"/>
        <w:color w:val="212529"/>
        <w:sz w:val="21"/>
        <w:szCs w:val="21"/>
        <w:shd w:val="clear" w:color="auto" w:fill="FFFFFF"/>
      </w:rPr>
      <w:t>0595 738 121</w:t>
    </w:r>
    <w:r w:rsidRPr="00F767E4">
      <w:t xml:space="preserve"> </w:t>
    </w:r>
    <w:r>
      <w:t xml:space="preserve">       </w:t>
    </w:r>
    <w:r w:rsidRPr="00F767E4">
      <w:rPr>
        <w:b/>
      </w:rPr>
      <w:t>E.</w:t>
    </w:r>
    <w:r>
      <w:t xml:space="preserve"> </w:t>
    </w:r>
    <w:hyperlink r:id="rId1" w:history="1">
      <w:r w:rsidR="008E195A">
        <w:rPr>
          <w:rStyle w:val="Hyperlink"/>
          <w:rFonts w:ascii="Open Sans" w:hAnsi="Open Sans" w:cs="Open Sans"/>
          <w:color w:val="0056B3"/>
          <w:sz w:val="21"/>
          <w:szCs w:val="21"/>
          <w:shd w:val="clear" w:color="auto" w:fill="FFFFFF"/>
        </w:rPr>
        <w:t>sales@cedispay.com.gh</w:t>
      </w:r>
    </w:hyperlink>
    <w:r w:rsidR="008E195A">
      <w:rPr>
        <w:rFonts w:ascii="Open Sans" w:hAnsi="Open Sans" w:cs="Open Sans"/>
        <w:color w:val="212529"/>
        <w:sz w:val="21"/>
        <w:szCs w:val="21"/>
        <w:shd w:val="clear" w:color="auto" w:fill="FFFFFF"/>
      </w:rPr>
      <w:t>. </w:t>
    </w:r>
    <w:r w:rsidRPr="00F767E4">
      <w:rPr>
        <w:b/>
      </w:rPr>
      <w:t>W.</w:t>
    </w:r>
    <w:r>
      <w:t xml:space="preserve"> https://cedispay.com.gh/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589BD" w14:textId="77777777" w:rsidR="00E316C7" w:rsidRDefault="00E316C7" w:rsidP="00F767E4">
      <w:pPr>
        <w:spacing w:after="0" w:line="240" w:lineRule="auto"/>
      </w:pPr>
      <w:r>
        <w:separator/>
      </w:r>
    </w:p>
  </w:footnote>
  <w:footnote w:type="continuationSeparator" w:id="0">
    <w:p w14:paraId="09FF4E02" w14:textId="77777777" w:rsidR="00E316C7" w:rsidRDefault="00E316C7" w:rsidP="00F76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4D71" w14:textId="77777777" w:rsidR="00F767E4" w:rsidRDefault="00F767E4">
    <w:pPr>
      <w:pStyle w:val="Header"/>
    </w:pPr>
    <w:r>
      <w:rPr>
        <w:noProof/>
      </w:rPr>
      <w:drawing>
        <wp:anchor distT="0" distB="0" distL="114300" distR="114300" simplePos="0" relativeHeight="251658240" behindDoc="1" locked="0" layoutInCell="1" allowOverlap="1" wp14:anchorId="71B235E6" wp14:editId="5CCA9B3C">
          <wp:simplePos x="0" y="0"/>
          <wp:positionH relativeFrom="margin">
            <wp:align>right</wp:align>
          </wp:positionH>
          <wp:positionV relativeFrom="paragraph">
            <wp:posOffset>-101447</wp:posOffset>
          </wp:positionV>
          <wp:extent cx="1897944" cy="95250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is pay logo new-03.png"/>
                  <pic:cNvPicPr/>
                </pic:nvPicPr>
                <pic:blipFill rotWithShape="1">
                  <a:blip r:embed="rId1" cstate="print">
                    <a:extLst>
                      <a:ext uri="{28A0092B-C50C-407E-A947-70E740481C1C}">
                        <a14:useLocalDpi xmlns:a14="http://schemas.microsoft.com/office/drawing/2010/main" val="0"/>
                      </a:ext>
                    </a:extLst>
                  </a:blip>
                  <a:srcRect l="14458" t="31903" r="14834" b="29983"/>
                  <a:stretch/>
                </pic:blipFill>
                <pic:spPr bwMode="auto">
                  <a:xfrm>
                    <a:off x="0" y="0"/>
                    <a:ext cx="1897944"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D3C377" w14:textId="77777777" w:rsidR="00F767E4" w:rsidRDefault="00F767E4">
    <w:pPr>
      <w:pStyle w:val="Header"/>
    </w:pPr>
    <w:r>
      <w:rPr>
        <w:noProof/>
      </w:rPr>
      <w:drawing>
        <wp:anchor distT="0" distB="0" distL="114300" distR="114300" simplePos="0" relativeHeight="251660288" behindDoc="1" locked="0" layoutInCell="1" allowOverlap="1" wp14:anchorId="63B22F2D" wp14:editId="45C8BE25">
          <wp:simplePos x="0" y="0"/>
          <wp:positionH relativeFrom="margin">
            <wp:posOffset>-2416810</wp:posOffset>
          </wp:positionH>
          <wp:positionV relativeFrom="paragraph">
            <wp:posOffset>4907915</wp:posOffset>
          </wp:positionV>
          <wp:extent cx="5791200" cy="579056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edis pay logo new-13.png"/>
                  <pic:cNvPicPr/>
                </pic:nvPicPr>
                <pic:blipFill rotWithShape="1">
                  <a:blip r:embed="rId2" cstate="print">
                    <a:duotone>
                      <a:schemeClr val="bg2">
                        <a:shade val="45000"/>
                        <a:satMod val="135000"/>
                      </a:schemeClr>
                      <a:prstClr val="white"/>
                    </a:duotone>
                    <a:extLst>
                      <a:ext uri="{BEBA8EAE-BF5A-486C-A8C5-ECC9F3942E4B}">
                        <a14:imgProps xmlns:a14="http://schemas.microsoft.com/office/drawing/2010/main">
                          <a14:imgLayer r:embed="rId3">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l="26305" t="29289" r="27167" b="20559"/>
                  <a:stretch/>
                </pic:blipFill>
                <pic:spPr bwMode="auto">
                  <a:xfrm>
                    <a:off x="0" y="0"/>
                    <a:ext cx="5791200" cy="5790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50138"/>
    <w:multiLevelType w:val="hybridMultilevel"/>
    <w:tmpl w:val="E9C24D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65133C5"/>
    <w:multiLevelType w:val="hybridMultilevel"/>
    <w:tmpl w:val="89D646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82D58F6"/>
    <w:multiLevelType w:val="hybridMultilevel"/>
    <w:tmpl w:val="679C2F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0D1485F"/>
    <w:multiLevelType w:val="hybridMultilevel"/>
    <w:tmpl w:val="AE50A35C"/>
    <w:lvl w:ilvl="0" w:tplc="B504DF5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54344271">
    <w:abstractNumId w:val="3"/>
  </w:num>
  <w:num w:numId="2" w16cid:durableId="1021860141">
    <w:abstractNumId w:val="2"/>
  </w:num>
  <w:num w:numId="3" w16cid:durableId="784890599">
    <w:abstractNumId w:val="0"/>
  </w:num>
  <w:num w:numId="4" w16cid:durableId="862745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7E4"/>
    <w:rsid w:val="00062EA2"/>
    <w:rsid w:val="000E11B1"/>
    <w:rsid w:val="00195B90"/>
    <w:rsid w:val="001B40C0"/>
    <w:rsid w:val="001F26B7"/>
    <w:rsid w:val="002252C2"/>
    <w:rsid w:val="00277ED2"/>
    <w:rsid w:val="002D42A0"/>
    <w:rsid w:val="002E1AE9"/>
    <w:rsid w:val="00355DAA"/>
    <w:rsid w:val="004220CF"/>
    <w:rsid w:val="004609A1"/>
    <w:rsid w:val="005233F2"/>
    <w:rsid w:val="00543BBA"/>
    <w:rsid w:val="005F5551"/>
    <w:rsid w:val="0074732E"/>
    <w:rsid w:val="007E4DB9"/>
    <w:rsid w:val="00817F57"/>
    <w:rsid w:val="008A16BC"/>
    <w:rsid w:val="008B1A4D"/>
    <w:rsid w:val="008E195A"/>
    <w:rsid w:val="0091012E"/>
    <w:rsid w:val="00961A76"/>
    <w:rsid w:val="009A54BF"/>
    <w:rsid w:val="00AC1423"/>
    <w:rsid w:val="00AE7513"/>
    <w:rsid w:val="00CB546D"/>
    <w:rsid w:val="00CE5430"/>
    <w:rsid w:val="00D20F45"/>
    <w:rsid w:val="00D32174"/>
    <w:rsid w:val="00D55477"/>
    <w:rsid w:val="00D95E51"/>
    <w:rsid w:val="00DB6A86"/>
    <w:rsid w:val="00DC3734"/>
    <w:rsid w:val="00DE17A7"/>
    <w:rsid w:val="00E26C4E"/>
    <w:rsid w:val="00E316C7"/>
    <w:rsid w:val="00EB616C"/>
    <w:rsid w:val="00ED199E"/>
    <w:rsid w:val="00ED6A5E"/>
    <w:rsid w:val="00EF47AE"/>
    <w:rsid w:val="00F33808"/>
    <w:rsid w:val="00F767E4"/>
    <w:rsid w:val="00FE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D3951"/>
  <w15:chartTrackingRefBased/>
  <w15:docId w15:val="{679AE34D-FC9C-491B-9CCA-33DDAD0B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7E4"/>
  </w:style>
  <w:style w:type="paragraph" w:styleId="Footer">
    <w:name w:val="footer"/>
    <w:basedOn w:val="Normal"/>
    <w:link w:val="FooterChar"/>
    <w:uiPriority w:val="99"/>
    <w:unhideWhenUsed/>
    <w:rsid w:val="00F76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7E4"/>
  </w:style>
  <w:style w:type="paragraph" w:styleId="ListParagraph">
    <w:name w:val="List Paragraph"/>
    <w:basedOn w:val="Normal"/>
    <w:uiPriority w:val="34"/>
    <w:qFormat/>
    <w:rsid w:val="00E26C4E"/>
    <w:pPr>
      <w:ind w:left="720"/>
      <w:contextualSpacing/>
    </w:pPr>
  </w:style>
  <w:style w:type="table" w:styleId="TableGrid">
    <w:name w:val="Table Grid"/>
    <w:basedOn w:val="TableNormal"/>
    <w:uiPriority w:val="39"/>
    <w:rsid w:val="00ED6A5E"/>
    <w:pPr>
      <w:spacing w:after="0" w:line="240" w:lineRule="auto"/>
    </w:pPr>
    <w:rPr>
      <w:kern w:val="2"/>
      <w:lang w:val="en-C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6A5E"/>
    <w:rPr>
      <w:color w:val="0563C1" w:themeColor="hyperlink"/>
      <w:u w:val="single"/>
    </w:rPr>
  </w:style>
  <w:style w:type="character" w:styleId="UnresolvedMention">
    <w:name w:val="Unresolved Mention"/>
    <w:basedOn w:val="DefaultParagraphFont"/>
    <w:uiPriority w:val="99"/>
    <w:semiHidden/>
    <w:unhideWhenUsed/>
    <w:rsid w:val="008E195A"/>
    <w:rPr>
      <w:color w:val="605E5C"/>
      <w:shd w:val="clear" w:color="auto" w:fill="E1DFDD"/>
    </w:rPr>
  </w:style>
  <w:style w:type="character" w:styleId="Strong">
    <w:name w:val="Strong"/>
    <w:basedOn w:val="DefaultParagraphFont"/>
    <w:uiPriority w:val="22"/>
    <w:qFormat/>
    <w:rsid w:val="008E19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4243">
      <w:bodyDiv w:val="1"/>
      <w:marLeft w:val="0"/>
      <w:marRight w:val="0"/>
      <w:marTop w:val="0"/>
      <w:marBottom w:val="0"/>
      <w:divBdr>
        <w:top w:val="none" w:sz="0" w:space="0" w:color="auto"/>
        <w:left w:val="none" w:sz="0" w:space="0" w:color="auto"/>
        <w:bottom w:val="none" w:sz="0" w:space="0" w:color="auto"/>
        <w:right w:val="none" w:sz="0" w:space="0" w:color="auto"/>
      </w:divBdr>
    </w:div>
    <w:div w:id="184906312">
      <w:bodyDiv w:val="1"/>
      <w:marLeft w:val="0"/>
      <w:marRight w:val="0"/>
      <w:marTop w:val="0"/>
      <w:marBottom w:val="0"/>
      <w:divBdr>
        <w:top w:val="none" w:sz="0" w:space="0" w:color="auto"/>
        <w:left w:val="none" w:sz="0" w:space="0" w:color="auto"/>
        <w:bottom w:val="none" w:sz="0" w:space="0" w:color="auto"/>
        <w:right w:val="none" w:sz="0" w:space="0" w:color="auto"/>
      </w:divBdr>
    </w:div>
    <w:div w:id="421613034">
      <w:bodyDiv w:val="1"/>
      <w:marLeft w:val="0"/>
      <w:marRight w:val="0"/>
      <w:marTop w:val="0"/>
      <w:marBottom w:val="0"/>
      <w:divBdr>
        <w:top w:val="none" w:sz="0" w:space="0" w:color="auto"/>
        <w:left w:val="none" w:sz="0" w:space="0" w:color="auto"/>
        <w:bottom w:val="none" w:sz="0" w:space="0" w:color="auto"/>
        <w:right w:val="none" w:sz="0" w:space="0" w:color="auto"/>
      </w:divBdr>
    </w:div>
    <w:div w:id="456528125">
      <w:bodyDiv w:val="1"/>
      <w:marLeft w:val="0"/>
      <w:marRight w:val="0"/>
      <w:marTop w:val="0"/>
      <w:marBottom w:val="0"/>
      <w:divBdr>
        <w:top w:val="none" w:sz="0" w:space="0" w:color="auto"/>
        <w:left w:val="none" w:sz="0" w:space="0" w:color="auto"/>
        <w:bottom w:val="none" w:sz="0" w:space="0" w:color="auto"/>
        <w:right w:val="none" w:sz="0" w:space="0" w:color="auto"/>
      </w:divBdr>
    </w:div>
    <w:div w:id="596792291">
      <w:bodyDiv w:val="1"/>
      <w:marLeft w:val="0"/>
      <w:marRight w:val="0"/>
      <w:marTop w:val="0"/>
      <w:marBottom w:val="0"/>
      <w:divBdr>
        <w:top w:val="none" w:sz="0" w:space="0" w:color="auto"/>
        <w:left w:val="none" w:sz="0" w:space="0" w:color="auto"/>
        <w:bottom w:val="none" w:sz="0" w:space="0" w:color="auto"/>
        <w:right w:val="none" w:sz="0" w:space="0" w:color="auto"/>
      </w:divBdr>
    </w:div>
    <w:div w:id="830753704">
      <w:bodyDiv w:val="1"/>
      <w:marLeft w:val="0"/>
      <w:marRight w:val="0"/>
      <w:marTop w:val="0"/>
      <w:marBottom w:val="0"/>
      <w:divBdr>
        <w:top w:val="none" w:sz="0" w:space="0" w:color="auto"/>
        <w:left w:val="none" w:sz="0" w:space="0" w:color="auto"/>
        <w:bottom w:val="none" w:sz="0" w:space="0" w:color="auto"/>
        <w:right w:val="none" w:sz="0" w:space="0" w:color="auto"/>
      </w:divBdr>
    </w:div>
    <w:div w:id="1366444688">
      <w:bodyDiv w:val="1"/>
      <w:marLeft w:val="0"/>
      <w:marRight w:val="0"/>
      <w:marTop w:val="0"/>
      <w:marBottom w:val="0"/>
      <w:divBdr>
        <w:top w:val="none" w:sz="0" w:space="0" w:color="auto"/>
        <w:left w:val="none" w:sz="0" w:space="0" w:color="auto"/>
        <w:bottom w:val="none" w:sz="0" w:space="0" w:color="auto"/>
        <w:right w:val="none" w:sz="0" w:space="0" w:color="auto"/>
      </w:divBdr>
    </w:div>
    <w:div w:id="208286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edispay.com.gh/about/lending-mod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ales@cedispay.com.gh"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Darteh</dc:creator>
  <cp:keywords/>
  <dc:description/>
  <cp:lastModifiedBy>emmanuel akrong</cp:lastModifiedBy>
  <cp:revision>12</cp:revision>
  <cp:lastPrinted>2023-04-08T21:39:00Z</cp:lastPrinted>
  <dcterms:created xsi:type="dcterms:W3CDTF">2023-04-03T01:03:00Z</dcterms:created>
  <dcterms:modified xsi:type="dcterms:W3CDTF">2023-08-21T19:52:00Z</dcterms:modified>
</cp:coreProperties>
</file>